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53" w:rsidRPr="006F3C15" w:rsidRDefault="005166AA">
      <w:pPr>
        <w:rPr>
          <w:b/>
        </w:rPr>
      </w:pPr>
      <w:r>
        <w:rPr>
          <w:b/>
        </w:rPr>
        <w:t xml:space="preserve">Harm </w:t>
      </w:r>
      <w:r w:rsidR="001A2653" w:rsidRPr="006F3C15">
        <w:rPr>
          <w:b/>
        </w:rPr>
        <w:t>Article Case Scenarios</w:t>
      </w:r>
    </w:p>
    <w:p w:rsidR="001A2653" w:rsidRDefault="001A2653"/>
    <w:p w:rsidR="005166AA" w:rsidRDefault="005166AA" w:rsidP="005166AA">
      <w:pPr>
        <w:rPr>
          <w:b/>
          <w:bCs/>
        </w:rPr>
      </w:pPr>
    </w:p>
    <w:p w:rsidR="00BD0028" w:rsidRDefault="00BD0028" w:rsidP="00BD0028">
      <w:pPr>
        <w:pStyle w:val="ListParagraph"/>
        <w:numPr>
          <w:ilvl w:val="0"/>
          <w:numId w:val="2"/>
        </w:numPr>
        <w:rPr>
          <w:bCs/>
        </w:rPr>
      </w:pPr>
      <w:r>
        <w:rPr>
          <w:bCs/>
        </w:rPr>
        <w:t xml:space="preserve">It is January on the </w:t>
      </w:r>
      <w:proofErr w:type="spellStart"/>
      <w:r>
        <w:rPr>
          <w:bCs/>
        </w:rPr>
        <w:t>peds</w:t>
      </w:r>
      <w:proofErr w:type="spellEnd"/>
      <w:r>
        <w:rPr>
          <w:bCs/>
        </w:rPr>
        <w:t xml:space="preserve"> ward and you have just finished admitting your 4</w:t>
      </w:r>
      <w:r w:rsidRPr="00BD0028">
        <w:rPr>
          <w:bCs/>
          <w:vertAlign w:val="superscript"/>
        </w:rPr>
        <w:t>th</w:t>
      </w:r>
      <w:r>
        <w:rPr>
          <w:bCs/>
        </w:rPr>
        <w:t xml:space="preserve"> </w:t>
      </w:r>
      <w:proofErr w:type="spellStart"/>
      <w:r>
        <w:rPr>
          <w:bCs/>
        </w:rPr>
        <w:t>bronchiolitic</w:t>
      </w:r>
      <w:proofErr w:type="spellEnd"/>
      <w:r>
        <w:rPr>
          <w:bCs/>
        </w:rPr>
        <w:t xml:space="preserve"> for the evening.  The last baby looks pretty sick, and you get the feeling that this kid will be admitted in the future for asthma.  You wonder if there is any truth to the association between RSV infection and the development of asthma later in childhood.  You do a little search, knowing someone will ask about it tomorrow in AM report.</w:t>
      </w:r>
    </w:p>
    <w:p w:rsidR="00BD0028" w:rsidRDefault="00BD0028" w:rsidP="00BD0028">
      <w:pPr>
        <w:ind w:left="1080"/>
        <w:rPr>
          <w:bCs/>
        </w:rPr>
      </w:pPr>
    </w:p>
    <w:p w:rsidR="00BD0028" w:rsidRDefault="00BD0028" w:rsidP="00BD0028">
      <w:pPr>
        <w:ind w:left="1440"/>
        <w:rPr>
          <w:bCs/>
        </w:rPr>
      </w:pPr>
      <w:proofErr w:type="spellStart"/>
      <w:r>
        <w:rPr>
          <w:bCs/>
        </w:rPr>
        <w:t>Ruotsalainen</w:t>
      </w:r>
      <w:proofErr w:type="spellEnd"/>
      <w:r>
        <w:rPr>
          <w:bCs/>
        </w:rPr>
        <w:t xml:space="preserve">, M et al.  </w:t>
      </w:r>
      <w:proofErr w:type="gramStart"/>
      <w:r>
        <w:rPr>
          <w:bCs/>
        </w:rPr>
        <w:t xml:space="preserve">Respiratory morbidity in adulthood after respiratory </w:t>
      </w:r>
      <w:proofErr w:type="spellStart"/>
      <w:r>
        <w:rPr>
          <w:bCs/>
        </w:rPr>
        <w:t>syncytial</w:t>
      </w:r>
      <w:proofErr w:type="spellEnd"/>
      <w:r>
        <w:rPr>
          <w:bCs/>
        </w:rPr>
        <w:t xml:space="preserve"> virus hospitalization in infancy.</w:t>
      </w:r>
      <w:proofErr w:type="gramEnd"/>
      <w:r>
        <w:rPr>
          <w:bCs/>
        </w:rPr>
        <w:t xml:space="preserve">  </w:t>
      </w:r>
      <w:proofErr w:type="spellStart"/>
      <w:r>
        <w:rPr>
          <w:bCs/>
        </w:rPr>
        <w:t>Peds</w:t>
      </w:r>
      <w:proofErr w:type="spellEnd"/>
      <w:r>
        <w:rPr>
          <w:bCs/>
        </w:rPr>
        <w:t xml:space="preserve"> Infect </w:t>
      </w:r>
      <w:proofErr w:type="spellStart"/>
      <w:r>
        <w:rPr>
          <w:bCs/>
        </w:rPr>
        <w:t>Dis</w:t>
      </w:r>
      <w:proofErr w:type="spellEnd"/>
      <w:r>
        <w:rPr>
          <w:bCs/>
        </w:rPr>
        <w:t xml:space="preserve"> J, 2010; 29(9):872-874.</w:t>
      </w:r>
    </w:p>
    <w:p w:rsidR="00BD0028" w:rsidRPr="00BD0028" w:rsidRDefault="00BD0028" w:rsidP="00BD0028">
      <w:pPr>
        <w:ind w:left="1440"/>
        <w:rPr>
          <w:bCs/>
        </w:rPr>
      </w:pPr>
    </w:p>
    <w:p w:rsidR="005166AA" w:rsidRDefault="005166AA" w:rsidP="005166AA">
      <w:pPr>
        <w:pStyle w:val="ListParagraph"/>
        <w:numPr>
          <w:ilvl w:val="0"/>
          <w:numId w:val="2"/>
        </w:numPr>
        <w:rPr>
          <w:bCs/>
        </w:rPr>
      </w:pPr>
      <w:r w:rsidRPr="005166AA">
        <w:rPr>
          <w:bCs/>
        </w:rPr>
        <w:t>You are at the gym on one of your “</w:t>
      </w:r>
      <w:proofErr w:type="spellStart"/>
      <w:r w:rsidRPr="005166AA">
        <w:rPr>
          <w:bCs/>
        </w:rPr>
        <w:t>off”days</w:t>
      </w:r>
      <w:proofErr w:type="spellEnd"/>
      <w:r w:rsidRPr="005166AA">
        <w:rPr>
          <w:bCs/>
        </w:rPr>
        <w:t xml:space="preserve"> during your ER rotation.  You are reading an issue of Glamour magazine, and find an article about tanning beds that has quoted your attending, Dr. Chitkara.  You are wondering if she knows what she’s talking about…does exposure to tanning beds really increase a person’s risk for skin cancer?  </w:t>
      </w:r>
    </w:p>
    <w:p w:rsidR="005166AA" w:rsidRPr="005166AA" w:rsidRDefault="005166AA" w:rsidP="005166AA">
      <w:pPr>
        <w:rPr>
          <w:bCs/>
        </w:rPr>
      </w:pPr>
    </w:p>
    <w:p w:rsidR="005166AA" w:rsidRPr="005166AA" w:rsidRDefault="005166AA" w:rsidP="005166AA">
      <w:pPr>
        <w:pStyle w:val="ListParagraph"/>
        <w:ind w:left="1440"/>
        <w:rPr>
          <w:bCs/>
        </w:rPr>
      </w:pPr>
      <w:r>
        <w:rPr>
          <w:bCs/>
        </w:rPr>
        <w:t>Clough-</w:t>
      </w:r>
      <w:proofErr w:type="spellStart"/>
      <w:r>
        <w:rPr>
          <w:bCs/>
        </w:rPr>
        <w:t>Gorr</w:t>
      </w:r>
      <w:proofErr w:type="spellEnd"/>
      <w:r>
        <w:rPr>
          <w:bCs/>
        </w:rPr>
        <w:t xml:space="preserve"> KM et al.  Exposure to sunlamps, tanning beds, and melanoma risk.  Cancer Causes Control, 2008; 19:659</w:t>
      </w:r>
      <w:r w:rsidR="00BD0028">
        <w:rPr>
          <w:bCs/>
        </w:rPr>
        <w:t>-</w:t>
      </w:r>
      <w:r>
        <w:rPr>
          <w:bCs/>
        </w:rPr>
        <w:t>669.</w:t>
      </w:r>
    </w:p>
    <w:p w:rsidR="005166AA" w:rsidRPr="005166AA" w:rsidRDefault="005166AA" w:rsidP="005166AA">
      <w:pPr>
        <w:rPr>
          <w:bCs/>
        </w:rPr>
      </w:pPr>
    </w:p>
    <w:p w:rsidR="00BD0028" w:rsidRDefault="00BD0028" w:rsidP="00BD0028">
      <w:pPr>
        <w:pStyle w:val="ListParagraph"/>
        <w:numPr>
          <w:ilvl w:val="0"/>
          <w:numId w:val="2"/>
        </w:numPr>
        <w:rPr>
          <w:b/>
          <w:bCs/>
        </w:rPr>
      </w:pPr>
      <w:r w:rsidRPr="005166AA">
        <w:rPr>
          <w:bCs/>
        </w:rPr>
        <w:t xml:space="preserve">You are the intern rounding in the newborn nursery.  You are discussing your newest admission on the phone with your attending.  The baby is  a healthy term girl; however, her mother tested positive for </w:t>
      </w:r>
      <w:proofErr w:type="spellStart"/>
      <w:r w:rsidRPr="005166AA">
        <w:rPr>
          <w:bCs/>
        </w:rPr>
        <w:t>chlamydia</w:t>
      </w:r>
      <w:proofErr w:type="spellEnd"/>
      <w:r w:rsidRPr="005166AA">
        <w:rPr>
          <w:bCs/>
        </w:rPr>
        <w:t xml:space="preserve"> upon this admission.  You are wondering if you should start the baby on oral erythromycin.  Your attending thinks it’s a good idea, b</w:t>
      </w:r>
      <w:r>
        <w:rPr>
          <w:bCs/>
        </w:rPr>
        <w:t>ut she wants you to discuss the</w:t>
      </w:r>
      <w:r w:rsidRPr="005166AA">
        <w:rPr>
          <w:bCs/>
        </w:rPr>
        <w:t xml:space="preserve"> risk of developing pyloric </w:t>
      </w:r>
      <w:proofErr w:type="spellStart"/>
      <w:r w:rsidRPr="005166AA">
        <w:rPr>
          <w:bCs/>
        </w:rPr>
        <w:t>stenosis</w:t>
      </w:r>
      <w:proofErr w:type="spellEnd"/>
      <w:r w:rsidRPr="005166AA">
        <w:rPr>
          <w:bCs/>
        </w:rPr>
        <w:t xml:space="preserve"> with the baby’s mother.  You are unaware of any association of erythromycin and pyloric </w:t>
      </w:r>
      <w:proofErr w:type="spellStart"/>
      <w:r w:rsidRPr="005166AA">
        <w:rPr>
          <w:bCs/>
        </w:rPr>
        <w:t>stenosis</w:t>
      </w:r>
      <w:proofErr w:type="spellEnd"/>
      <w:r w:rsidRPr="005166AA">
        <w:rPr>
          <w:bCs/>
        </w:rPr>
        <w:t>, so you hit the computer to do some research.</w:t>
      </w:r>
      <w:r w:rsidRPr="005166AA">
        <w:rPr>
          <w:b/>
          <w:bCs/>
        </w:rPr>
        <w:t xml:space="preserve">  </w:t>
      </w:r>
    </w:p>
    <w:p w:rsidR="00BD0028" w:rsidRDefault="00BD0028" w:rsidP="00BD0028">
      <w:pPr>
        <w:ind w:left="1080"/>
        <w:rPr>
          <w:b/>
          <w:bCs/>
        </w:rPr>
      </w:pPr>
    </w:p>
    <w:p w:rsidR="00BD0028" w:rsidRPr="00BD0028" w:rsidRDefault="00BD0028" w:rsidP="00BD0028">
      <w:pPr>
        <w:ind w:left="1440"/>
        <w:rPr>
          <w:bCs/>
        </w:rPr>
      </w:pPr>
      <w:proofErr w:type="spellStart"/>
      <w:r>
        <w:rPr>
          <w:bCs/>
        </w:rPr>
        <w:t>Honein</w:t>
      </w:r>
      <w:proofErr w:type="spellEnd"/>
      <w:r>
        <w:rPr>
          <w:bCs/>
        </w:rPr>
        <w:t xml:space="preserve"> M et al.  Infantile hypertrophic pyloric </w:t>
      </w:r>
      <w:proofErr w:type="spellStart"/>
      <w:r>
        <w:rPr>
          <w:bCs/>
        </w:rPr>
        <w:t>stenosis</w:t>
      </w:r>
      <w:proofErr w:type="spellEnd"/>
      <w:r>
        <w:rPr>
          <w:bCs/>
        </w:rPr>
        <w:t xml:space="preserve"> after </w:t>
      </w:r>
      <w:proofErr w:type="spellStart"/>
      <w:r>
        <w:rPr>
          <w:bCs/>
        </w:rPr>
        <w:t>pertussis</w:t>
      </w:r>
      <w:proofErr w:type="spellEnd"/>
      <w:r>
        <w:rPr>
          <w:bCs/>
        </w:rPr>
        <w:t xml:space="preserve"> prophylaxis with erythromycin:  a case review and cohort study.  Lancet, 1999; 354:2101-2105.</w:t>
      </w:r>
    </w:p>
    <w:p w:rsidR="005166AA" w:rsidRPr="005166AA" w:rsidRDefault="005166AA" w:rsidP="00BD0028">
      <w:pPr>
        <w:pStyle w:val="ListParagraph"/>
        <w:ind w:left="1080"/>
        <w:rPr>
          <w:bCs/>
        </w:rPr>
      </w:pPr>
    </w:p>
    <w:p w:rsidR="001A2653" w:rsidRDefault="001A2653" w:rsidP="001A2653">
      <w:pPr>
        <w:ind w:left="720"/>
      </w:pPr>
    </w:p>
    <w:p w:rsidR="001A2653" w:rsidRDefault="001A2653" w:rsidP="001A2653">
      <w:pPr>
        <w:ind w:left="360"/>
      </w:pPr>
    </w:p>
    <w:p w:rsidR="001A2653" w:rsidRDefault="001A2653" w:rsidP="005166AA"/>
    <w:p w:rsidR="00C9490E" w:rsidRDefault="00C9490E" w:rsidP="005166AA"/>
    <w:sectPr w:rsidR="00C9490E" w:rsidSect="001A265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A6" w:rsidRDefault="009363A6" w:rsidP="00C9490E">
      <w:r>
        <w:separator/>
      </w:r>
    </w:p>
  </w:endnote>
  <w:endnote w:type="continuationSeparator" w:id="0">
    <w:p w:rsidR="009363A6" w:rsidRDefault="009363A6" w:rsidP="00C94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rsidP="00C9490E">
    <w:pPr>
      <w:pStyle w:val="Footer"/>
    </w:pPr>
    <w:r>
      <w:t>©</w:t>
    </w:r>
    <w:proofErr w:type="spellStart"/>
    <w:r>
      <w:t>Maribeth</w:t>
    </w:r>
    <w:proofErr w:type="spellEnd"/>
    <w:r>
      <w:t xml:space="preserve"> </w:t>
    </w:r>
    <w:proofErr w:type="spellStart"/>
    <w:r>
      <w:t>Chitkara</w:t>
    </w:r>
    <w:proofErr w:type="spellEnd"/>
    <w:r>
      <w:t>, MD, 2011</w:t>
    </w:r>
  </w:p>
  <w:p w:rsidR="00C9490E" w:rsidRDefault="00C94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A6" w:rsidRDefault="009363A6" w:rsidP="00C9490E">
      <w:r>
        <w:separator/>
      </w:r>
    </w:p>
  </w:footnote>
  <w:footnote w:type="continuationSeparator" w:id="0">
    <w:p w:rsidR="009363A6" w:rsidRDefault="009363A6" w:rsidP="00C94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E" w:rsidRDefault="00C94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530"/>
    <w:multiLevelType w:val="hybridMultilevel"/>
    <w:tmpl w:val="77EAA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47449"/>
    <w:multiLevelType w:val="hybridMultilevel"/>
    <w:tmpl w:val="F1D285C0"/>
    <w:lvl w:ilvl="0" w:tplc="246CCC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A2653"/>
    <w:rsid w:val="0007447E"/>
    <w:rsid w:val="001A2653"/>
    <w:rsid w:val="00405244"/>
    <w:rsid w:val="004E6D10"/>
    <w:rsid w:val="005166AA"/>
    <w:rsid w:val="006F3C15"/>
    <w:rsid w:val="008D7961"/>
    <w:rsid w:val="009363A6"/>
    <w:rsid w:val="00AE441D"/>
    <w:rsid w:val="00BD0028"/>
    <w:rsid w:val="00C9490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653"/>
    <w:pPr>
      <w:ind w:left="720"/>
      <w:contextualSpacing/>
    </w:pPr>
  </w:style>
  <w:style w:type="paragraph" w:styleId="Header">
    <w:name w:val="header"/>
    <w:basedOn w:val="Normal"/>
    <w:link w:val="HeaderChar"/>
    <w:uiPriority w:val="99"/>
    <w:semiHidden/>
    <w:unhideWhenUsed/>
    <w:rsid w:val="00C9490E"/>
    <w:pPr>
      <w:tabs>
        <w:tab w:val="center" w:pos="4680"/>
        <w:tab w:val="right" w:pos="9360"/>
      </w:tabs>
    </w:pPr>
  </w:style>
  <w:style w:type="character" w:customStyle="1" w:styleId="HeaderChar">
    <w:name w:val="Header Char"/>
    <w:basedOn w:val="DefaultParagraphFont"/>
    <w:link w:val="Header"/>
    <w:uiPriority w:val="99"/>
    <w:semiHidden/>
    <w:rsid w:val="00C9490E"/>
    <w:rPr>
      <w:sz w:val="24"/>
    </w:rPr>
  </w:style>
  <w:style w:type="paragraph" w:styleId="Footer">
    <w:name w:val="footer"/>
    <w:basedOn w:val="Normal"/>
    <w:link w:val="FooterChar"/>
    <w:uiPriority w:val="99"/>
    <w:semiHidden/>
    <w:unhideWhenUsed/>
    <w:rsid w:val="00C9490E"/>
    <w:pPr>
      <w:tabs>
        <w:tab w:val="center" w:pos="4680"/>
        <w:tab w:val="right" w:pos="9360"/>
      </w:tabs>
    </w:pPr>
  </w:style>
  <w:style w:type="character" w:customStyle="1" w:styleId="FooterChar">
    <w:name w:val="Footer Char"/>
    <w:basedOn w:val="DefaultParagraphFont"/>
    <w:link w:val="Footer"/>
    <w:uiPriority w:val="99"/>
    <w:semiHidden/>
    <w:rsid w:val="00C9490E"/>
    <w:rPr>
      <w:sz w:val="24"/>
    </w:rPr>
  </w:style>
</w:styles>
</file>

<file path=word/webSettings.xml><?xml version="1.0" encoding="utf-8"?>
<w:webSettings xmlns:r="http://schemas.openxmlformats.org/officeDocument/2006/relationships" xmlns:w="http://schemas.openxmlformats.org/wordprocessingml/2006/main">
  <w:divs>
    <w:div w:id="6205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693365">
          <w:marLeft w:val="547"/>
          <w:marRight w:val="0"/>
          <w:marTop w:val="0"/>
          <w:marBottom w:val="0"/>
          <w:divBdr>
            <w:top w:val="none" w:sz="0" w:space="0" w:color="auto"/>
            <w:left w:val="none" w:sz="0" w:space="0" w:color="auto"/>
            <w:bottom w:val="none" w:sz="0" w:space="0" w:color="auto"/>
            <w:right w:val="none" w:sz="0" w:space="0" w:color="auto"/>
          </w:divBdr>
        </w:div>
      </w:divsChild>
    </w:div>
    <w:div w:id="919487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1546</Characters>
  <Application>Microsoft Office Word</Application>
  <DocSecurity>0</DocSecurity>
  <Lines>12</Lines>
  <Paragraphs>3</Paragraphs>
  <ScaleCrop>false</ScaleCrop>
  <Company>stony brook university</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Boykan, Rachel</cp:lastModifiedBy>
  <cp:revision>4</cp:revision>
  <dcterms:created xsi:type="dcterms:W3CDTF">2011-01-16T02:37:00Z</dcterms:created>
  <dcterms:modified xsi:type="dcterms:W3CDTF">2011-01-31T20:00:00Z</dcterms:modified>
</cp:coreProperties>
</file>