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369" w:rsidRDefault="00B914CB" w:rsidP="007A531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57150" distB="57150" distL="57150" distR="57150" simplePos="0" relativeHeight="251661312" behindDoc="0" locked="0" layoutInCell="0" hidden="0" allowOverlap="0" wp14:anchorId="6CD8C39B" wp14:editId="52D5121C">
            <wp:simplePos x="0" y="0"/>
            <wp:positionH relativeFrom="margin">
              <wp:align>right</wp:align>
            </wp:positionH>
            <wp:positionV relativeFrom="page">
              <wp:posOffset>435854</wp:posOffset>
            </wp:positionV>
            <wp:extent cx="981075" cy="847725"/>
            <wp:effectExtent l="0" t="0" r="9525" b="9525"/>
            <wp:wrapSquare wrapText="bothSides" distT="57150" distB="57150" distL="57150" distR="57150"/>
            <wp:docPr id="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57150" distB="57150" distL="57150" distR="57150" simplePos="0" relativeHeight="251659264" behindDoc="0" locked="0" layoutInCell="0" hidden="0" allowOverlap="0" wp14:anchorId="24CE7CF9" wp14:editId="209D3480">
            <wp:simplePos x="0" y="0"/>
            <wp:positionH relativeFrom="margin">
              <wp:align>left</wp:align>
            </wp:positionH>
            <wp:positionV relativeFrom="page">
              <wp:posOffset>400929</wp:posOffset>
            </wp:positionV>
            <wp:extent cx="861695" cy="871220"/>
            <wp:effectExtent l="0" t="0" r="0" b="5080"/>
            <wp:wrapThrough wrapText="bothSides">
              <wp:wrapPolygon edited="0">
                <wp:start x="0" y="0"/>
                <wp:lineTo x="0" y="21254"/>
                <wp:lineTo x="21011" y="21254"/>
                <wp:lineTo x="21011" y="0"/>
                <wp:lineTo x="0" y="0"/>
              </wp:wrapPolygon>
            </wp:wrapThrough>
            <wp:docPr id="2" name="image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871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5312" w:rsidRDefault="007A5312" w:rsidP="007A531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54369" w:rsidRDefault="00854369" w:rsidP="00791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312" w:rsidRPr="00526130" w:rsidRDefault="007A5312" w:rsidP="007A5312">
      <w:pPr>
        <w:jc w:val="center"/>
        <w:rPr>
          <w:b/>
          <w:sz w:val="36"/>
          <w:szCs w:val="36"/>
        </w:rPr>
      </w:pPr>
      <w:r w:rsidRPr="00526130">
        <w:rPr>
          <w:b/>
          <w:sz w:val="36"/>
          <w:szCs w:val="36"/>
        </w:rPr>
        <w:t>Pediatric Asthma Score (PAS):</w:t>
      </w:r>
    </w:p>
    <w:tbl>
      <w:tblPr>
        <w:tblStyle w:val="GridTable5Dark-Accent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8"/>
        <w:gridCol w:w="1865"/>
        <w:gridCol w:w="1864"/>
        <w:gridCol w:w="1864"/>
        <w:gridCol w:w="1869"/>
      </w:tblGrid>
      <w:tr w:rsidR="007A5312" w:rsidTr="006D0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Scoring Factors</w:t>
            </w:r>
          </w:p>
        </w:tc>
        <w:tc>
          <w:tcPr>
            <w:tcW w:w="1870" w:type="dxa"/>
            <w:tcBorders>
              <w:top w:val="none" w:sz="0" w:space="0" w:color="auto"/>
              <w:left w:val="single" w:sz="12" w:space="0" w:color="000000" w:themeColor="text1"/>
              <w:bottom w:val="single" w:sz="12" w:space="0" w:color="auto"/>
              <w:right w:val="none" w:sz="0" w:space="0" w:color="auto"/>
            </w:tcBorders>
          </w:tcPr>
          <w:p w:rsidR="007A5312" w:rsidRPr="00526130" w:rsidRDefault="007A5312" w:rsidP="006D0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1870" w:type="dxa"/>
            <w:tcBorders>
              <w:top w:val="none" w:sz="0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</w:tcPr>
          <w:p w:rsidR="007A5312" w:rsidRPr="00526130" w:rsidRDefault="007A5312" w:rsidP="006D0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70" w:type="dxa"/>
            <w:tcBorders>
              <w:top w:val="none" w:sz="0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</w:tcPr>
          <w:p w:rsidR="007A5312" w:rsidRPr="00526130" w:rsidRDefault="007A5312" w:rsidP="006D0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70" w:type="dxa"/>
            <w:tcBorders>
              <w:top w:val="none" w:sz="0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</w:tcPr>
          <w:p w:rsidR="007A5312" w:rsidRPr="00526130" w:rsidRDefault="007A5312" w:rsidP="006D0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b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5312" w:rsidTr="006D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Respiratory rate (breaths/min)</w:t>
            </w:r>
          </w:p>
        </w:tc>
        <w:tc>
          <w:tcPr>
            <w:tcW w:w="1870" w:type="dxa"/>
            <w:tcBorders>
              <w:left w:val="single" w:sz="12" w:space="0" w:color="000000" w:themeColor="text1"/>
              <w:bottom w:val="nil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  <w:tcBorders>
              <w:bottom w:val="nil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  <w:tcBorders>
              <w:bottom w:val="nil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  <w:tcBorders>
              <w:bottom w:val="nil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312" w:rsidTr="006D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2-3 years</w:t>
            </w:r>
          </w:p>
        </w:tc>
        <w:tc>
          <w:tcPr>
            <w:tcW w:w="1870" w:type="dxa"/>
            <w:tcBorders>
              <w:top w:val="nil"/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18-26</w:t>
            </w:r>
          </w:p>
        </w:tc>
        <w:tc>
          <w:tcPr>
            <w:tcW w:w="1870" w:type="dxa"/>
            <w:tcBorders>
              <w:top w:val="nil"/>
            </w:tcBorders>
            <w:shd w:val="clear" w:color="auto" w:fill="FFFFFF" w:themeFill="background1"/>
          </w:tcPr>
          <w:p w:rsidR="007A5312" w:rsidRDefault="00574AB6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7A5312">
              <w:t>7-34</w:t>
            </w:r>
          </w:p>
        </w:tc>
        <w:tc>
          <w:tcPr>
            <w:tcW w:w="1870" w:type="dxa"/>
            <w:tcBorders>
              <w:top w:val="nil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35-39</w:t>
            </w:r>
          </w:p>
        </w:tc>
        <w:tc>
          <w:tcPr>
            <w:tcW w:w="1870" w:type="dxa"/>
            <w:tcBorders>
              <w:top w:val="nil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≥ 40</w:t>
            </w:r>
          </w:p>
        </w:tc>
      </w:tr>
      <w:tr w:rsidR="007A5312" w:rsidTr="006D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4-5 years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16-24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25-30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31-35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≥ 36</w:t>
            </w:r>
          </w:p>
        </w:tc>
      </w:tr>
      <w:tr w:rsidR="007A5312" w:rsidTr="006D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6-12 years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14-20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21-26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9567DB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7A5312">
              <w:t>7-30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≥ 31</w:t>
            </w:r>
          </w:p>
        </w:tc>
      </w:tr>
      <w:tr w:rsidR="007A5312" w:rsidTr="006D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&gt; 12 years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12-18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19-23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24-27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≥ 28</w:t>
            </w:r>
          </w:p>
        </w:tc>
      </w:tr>
      <w:tr w:rsidR="007A5312" w:rsidTr="006D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Oxygen Saturation (Take Patient off O</w:t>
            </w:r>
            <w:r w:rsidRPr="00526130">
              <w:rPr>
                <w:color w:val="000000" w:themeColor="text1"/>
                <w:vertAlign w:val="sub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for assessment for &lt; 5 min)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&gt; 98% on room air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95-97% on room air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90-94% on room air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Pr="006B6F41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 90% on room air or any supplemental O</w:t>
            </w:r>
            <w:r>
              <w:rPr>
                <w:vertAlign w:val="subscript"/>
              </w:rPr>
              <w:t>2</w:t>
            </w:r>
          </w:p>
        </w:tc>
      </w:tr>
      <w:tr w:rsidR="007A5312" w:rsidTr="006D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Auscultation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Normal breath sounds with good aeration throughout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 Expiratory wheeze only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Expiratory wheeze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Inspiratory and Expiratory wheezing to diminished breath sounds</w:t>
            </w:r>
          </w:p>
        </w:tc>
      </w:tr>
      <w:tr w:rsidR="007A5312" w:rsidTr="006D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Retractions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None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Intercostal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Intercostal and Substernal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Intercostal, substernal and supraclavicular</w:t>
            </w:r>
          </w:p>
        </w:tc>
      </w:tr>
      <w:tr w:rsidR="007A5312" w:rsidTr="006D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A5312" w:rsidRPr="00526130" w:rsidRDefault="007A5312" w:rsidP="006D0A1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Dyspnea</w:t>
            </w:r>
          </w:p>
        </w:tc>
        <w:tc>
          <w:tcPr>
            <w:tcW w:w="1870" w:type="dxa"/>
            <w:tcBorders>
              <w:left w:val="single" w:sz="12" w:space="0" w:color="000000" w:themeColor="text1"/>
            </w:tcBorders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Speaks in complete sentences (&gt; 2 years)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Speaks in short sentences, coos and babbles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Speaks in partial sentences, short cry</w:t>
            </w:r>
          </w:p>
        </w:tc>
        <w:tc>
          <w:tcPr>
            <w:tcW w:w="1870" w:type="dxa"/>
            <w:shd w:val="clear" w:color="auto" w:fill="FFFFFF" w:themeFill="background1"/>
          </w:tcPr>
          <w:p w:rsidR="007A5312" w:rsidRDefault="007A5312" w:rsidP="006D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Speaks in single words. Short phrases/grunting.</w:t>
            </w:r>
          </w:p>
        </w:tc>
      </w:tr>
    </w:tbl>
    <w:p w:rsidR="007A5312" w:rsidRDefault="007A5312" w:rsidP="007A5312">
      <w:pPr>
        <w:jc w:val="center"/>
      </w:pPr>
    </w:p>
    <w:p w:rsidR="007A5312" w:rsidRPr="00526130" w:rsidRDefault="007A5312" w:rsidP="007A5312">
      <w:pPr>
        <w:jc w:val="center"/>
        <w:rPr>
          <w:b/>
          <w:sz w:val="36"/>
          <w:szCs w:val="36"/>
        </w:rPr>
      </w:pPr>
      <w:r w:rsidRPr="00526130">
        <w:rPr>
          <w:b/>
          <w:sz w:val="36"/>
          <w:szCs w:val="36"/>
        </w:rPr>
        <w:t xml:space="preserve">Pediatric Asthma Score (PAS) </w:t>
      </w:r>
      <w:r w:rsidR="008E1DFA">
        <w:rPr>
          <w:b/>
          <w:sz w:val="36"/>
          <w:szCs w:val="36"/>
        </w:rPr>
        <w:t xml:space="preserve">Inpatient </w:t>
      </w:r>
      <w:r w:rsidRPr="00526130">
        <w:rPr>
          <w:b/>
          <w:sz w:val="36"/>
          <w:szCs w:val="36"/>
        </w:rPr>
        <w:t>Severity</w:t>
      </w:r>
    </w:p>
    <w:tbl>
      <w:tblPr>
        <w:tblStyle w:val="GridTable5Dark-Accent3"/>
        <w:tblW w:w="0" w:type="auto"/>
        <w:tblInd w:w="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1661"/>
        <w:gridCol w:w="1745"/>
        <w:gridCol w:w="1695"/>
        <w:gridCol w:w="1593"/>
      </w:tblGrid>
      <w:tr w:rsidR="0004194B" w:rsidTr="002141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94B" w:rsidRPr="00526130" w:rsidRDefault="0004194B" w:rsidP="008E1DF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Asthma Severity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:rsidR="0004194B" w:rsidRPr="00526130" w:rsidRDefault="0004194B" w:rsidP="008E1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04194B" w:rsidRPr="00526130" w:rsidRDefault="0004194B" w:rsidP="008E1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Moderate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:rsidR="0004194B" w:rsidRPr="00526130" w:rsidRDefault="0004194B" w:rsidP="008E1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Severe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1004C"/>
          </w:tcPr>
          <w:p w:rsidR="0004194B" w:rsidRPr="00526130" w:rsidRDefault="0004194B" w:rsidP="008E1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Very Severe</w:t>
            </w:r>
          </w:p>
        </w:tc>
      </w:tr>
      <w:tr w:rsidR="0004194B" w:rsidTr="00214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4" w:type="dxa"/>
            <w:tcBorders>
              <w:left w:val="single" w:sz="4" w:space="0" w:color="auto"/>
              <w:bottom w:val="single" w:sz="4" w:space="0" w:color="auto"/>
            </w:tcBorders>
          </w:tcPr>
          <w:p w:rsidR="0004194B" w:rsidRPr="00526130" w:rsidRDefault="0004194B" w:rsidP="008E1DF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1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00B050"/>
          </w:tcPr>
          <w:p w:rsidR="0004194B" w:rsidRPr="00526130" w:rsidRDefault="0004194B" w:rsidP="008E1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0-4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FFFF00"/>
          </w:tcPr>
          <w:p w:rsidR="0004194B" w:rsidRPr="00526130" w:rsidRDefault="0004194B" w:rsidP="00D4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5-</w:t>
            </w:r>
            <w:r w:rsidR="00D434EC">
              <w:rPr>
                <w:b/>
              </w:rPr>
              <w:t>8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FF0000"/>
          </w:tcPr>
          <w:p w:rsidR="0004194B" w:rsidRPr="00526130" w:rsidRDefault="00D434EC" w:rsidP="00041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</w:t>
            </w:r>
            <w:r w:rsidR="0004194B" w:rsidRPr="00526130">
              <w:rPr>
                <w:b/>
              </w:rPr>
              <w:t>-1</w:t>
            </w:r>
            <w:r w:rsidR="0004194B">
              <w:rPr>
                <w:b/>
              </w:rPr>
              <w:t>2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B1004C"/>
          </w:tcPr>
          <w:p w:rsidR="0004194B" w:rsidRDefault="0004194B" w:rsidP="00C71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C713BC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>-15</w:t>
            </w:r>
          </w:p>
        </w:tc>
      </w:tr>
    </w:tbl>
    <w:p w:rsidR="007A5312" w:rsidRDefault="007A5312" w:rsidP="007A5312"/>
    <w:p w:rsidR="007A5312" w:rsidRDefault="007A5312" w:rsidP="007A5312"/>
    <w:p w:rsidR="005A7A1C" w:rsidRPr="00854369" w:rsidRDefault="007A5312" w:rsidP="007A5312">
      <w:pPr>
        <w:rPr>
          <w:rFonts w:ascii="Times New Roman" w:hAnsi="Times New Roman" w:cs="Times New Roman"/>
          <w:sz w:val="24"/>
          <w:szCs w:val="24"/>
        </w:rPr>
      </w:pPr>
      <w:r>
        <w:t>Using the PAS on all assessments provides consistent language and Severity of a child’s respiratory status.</w:t>
      </w:r>
    </w:p>
    <w:sectPr w:rsidR="005A7A1C" w:rsidRPr="00854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334"/>
    <w:rsid w:val="0004164F"/>
    <w:rsid w:val="0004194B"/>
    <w:rsid w:val="00214104"/>
    <w:rsid w:val="00312ED1"/>
    <w:rsid w:val="00473746"/>
    <w:rsid w:val="00574AB6"/>
    <w:rsid w:val="005A7A1C"/>
    <w:rsid w:val="00602839"/>
    <w:rsid w:val="00791334"/>
    <w:rsid w:val="007A5312"/>
    <w:rsid w:val="00854369"/>
    <w:rsid w:val="008E1DFA"/>
    <w:rsid w:val="0094478D"/>
    <w:rsid w:val="009567DB"/>
    <w:rsid w:val="00B914CB"/>
    <w:rsid w:val="00C713BC"/>
    <w:rsid w:val="00D434EC"/>
    <w:rsid w:val="00FC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2951E-299F-4B72-8AEC-6353CC5C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3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13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2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839"/>
    <w:rPr>
      <w:rFonts w:ascii="Segoe UI" w:hAnsi="Segoe UI" w:cs="Segoe UI"/>
      <w:sz w:val="18"/>
      <w:szCs w:val="18"/>
    </w:rPr>
  </w:style>
  <w:style w:type="table" w:styleId="GridTable5Dark-Accent3">
    <w:name w:val="Grid Table 5 Dark Accent 3"/>
    <w:basedOn w:val="TableNormal"/>
    <w:uiPriority w:val="50"/>
    <w:rsid w:val="007A5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Stony Brook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Diener, Barry L</dc:creator>
  <cp:keywords/>
  <dc:description/>
  <cp:lastModifiedBy>Diener, Barry L</cp:lastModifiedBy>
  <cp:revision>13</cp:revision>
  <cp:lastPrinted>2015-02-04T19:17:00Z</cp:lastPrinted>
  <dcterms:created xsi:type="dcterms:W3CDTF">2015-04-14T14:14:00Z</dcterms:created>
  <dcterms:modified xsi:type="dcterms:W3CDTF">2017-04-05T16:40:00Z</dcterms:modified>
</cp:coreProperties>
</file>