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BD3" w:rsidRPr="00C01BD3" w:rsidRDefault="00C01BD3">
      <w:pPr>
        <w:rPr>
          <w:b/>
          <w:u w:val="single"/>
        </w:rPr>
      </w:pPr>
      <w:r w:rsidRPr="00C01BD3">
        <w:rPr>
          <w:b/>
          <w:u w:val="single"/>
        </w:rPr>
        <w:t>Prognosis Case Scenarios</w:t>
      </w:r>
    </w:p>
    <w:p w:rsidR="00C01BD3" w:rsidRDefault="00C01BD3"/>
    <w:p w:rsidR="00C01BD3" w:rsidRDefault="00C01BD3" w:rsidP="00C01BD3">
      <w:pPr>
        <w:pStyle w:val="ListParagraph"/>
        <w:numPr>
          <w:ilvl w:val="0"/>
          <w:numId w:val="1"/>
        </w:numPr>
        <w:rPr>
          <w:b/>
          <w:bCs/>
        </w:rPr>
      </w:pPr>
      <w:r w:rsidRPr="00C01BD3">
        <w:rPr>
          <w:bCs/>
        </w:rPr>
        <w:t xml:space="preserve">You are on service on 11N and taking care of a </w:t>
      </w:r>
      <w:proofErr w:type="gramStart"/>
      <w:r w:rsidRPr="00C01BD3">
        <w:rPr>
          <w:bCs/>
        </w:rPr>
        <w:t>2 year old</w:t>
      </w:r>
      <w:proofErr w:type="gramEnd"/>
      <w:r w:rsidRPr="00C01BD3">
        <w:rPr>
          <w:bCs/>
        </w:rPr>
        <w:t xml:space="preserve"> patient who was admitted with a first time febrile seizure.  The parents are understandably shaken by the experience and have many questions for you.  The thing they are most worried </w:t>
      </w:r>
      <w:proofErr w:type="gramStart"/>
      <w:r w:rsidRPr="00C01BD3">
        <w:rPr>
          <w:bCs/>
        </w:rPr>
        <w:t>about,</w:t>
      </w:r>
      <w:proofErr w:type="gramEnd"/>
      <w:r w:rsidRPr="00C01BD3">
        <w:rPr>
          <w:bCs/>
        </w:rPr>
        <w:t xml:space="preserve"> is whether or not their child will have any longstanding neurologic deficits.  In other words, will this impair the child’s chances of getting into Harvard?</w:t>
      </w:r>
      <w:r w:rsidRPr="00C01BD3">
        <w:rPr>
          <w:b/>
          <w:bCs/>
        </w:rPr>
        <w:t xml:space="preserve"> </w:t>
      </w:r>
    </w:p>
    <w:p w:rsidR="00C01BD3" w:rsidRDefault="00C01BD3" w:rsidP="00C01BD3">
      <w:pPr>
        <w:rPr>
          <w:b/>
          <w:bCs/>
        </w:rPr>
      </w:pPr>
    </w:p>
    <w:p w:rsidR="00C01BD3" w:rsidRDefault="00C01BD3" w:rsidP="00C01BD3">
      <w:pPr>
        <w:ind w:left="720"/>
        <w:rPr>
          <w:b/>
          <w:bCs/>
        </w:rPr>
      </w:pPr>
      <w:r>
        <w:rPr>
          <w:b/>
          <w:bCs/>
        </w:rPr>
        <w:t xml:space="preserve">Chang YC et al.  </w:t>
      </w:r>
      <w:proofErr w:type="spellStart"/>
      <w:r>
        <w:rPr>
          <w:b/>
          <w:bCs/>
        </w:rPr>
        <w:t>Neurocognitive</w:t>
      </w:r>
      <w:proofErr w:type="spellEnd"/>
      <w:r>
        <w:rPr>
          <w:b/>
          <w:bCs/>
        </w:rPr>
        <w:t xml:space="preserve"> Attention and Behavior Outcome of School-Age Children with a History of Febrile Convulsions:  A Population Study.  </w:t>
      </w:r>
      <w:proofErr w:type="spellStart"/>
      <w:r>
        <w:rPr>
          <w:b/>
          <w:bCs/>
        </w:rPr>
        <w:t>Epilesia</w:t>
      </w:r>
      <w:proofErr w:type="spellEnd"/>
      <w:r>
        <w:rPr>
          <w:b/>
          <w:bCs/>
        </w:rPr>
        <w:t>, 2000; 41(4)</w:t>
      </w:r>
      <w:proofErr w:type="gramStart"/>
      <w:r>
        <w:rPr>
          <w:b/>
          <w:bCs/>
        </w:rPr>
        <w:t>:412</w:t>
      </w:r>
      <w:proofErr w:type="gramEnd"/>
      <w:r>
        <w:rPr>
          <w:b/>
          <w:bCs/>
        </w:rPr>
        <w:t>-420.</w:t>
      </w:r>
    </w:p>
    <w:p w:rsidR="00C01BD3" w:rsidRPr="00C01BD3" w:rsidRDefault="00C01BD3" w:rsidP="00C01BD3">
      <w:pPr>
        <w:ind w:left="720"/>
        <w:rPr>
          <w:b/>
          <w:bCs/>
        </w:rPr>
      </w:pPr>
    </w:p>
    <w:p w:rsidR="00C01BD3" w:rsidRPr="00C01BD3" w:rsidRDefault="00C01BD3" w:rsidP="00C01BD3">
      <w:pPr>
        <w:pStyle w:val="ListParagraph"/>
        <w:numPr>
          <w:ilvl w:val="0"/>
          <w:numId w:val="1"/>
        </w:numPr>
        <w:rPr>
          <w:b/>
          <w:bCs/>
        </w:rPr>
      </w:pPr>
      <w:r>
        <w:rPr>
          <w:bCs/>
        </w:rPr>
        <w:t xml:space="preserve">During morning report, your senior resident presented a case from the PICU of an 8 year old, previously healthy child, with Acute Disseminated Encephalomyelitis.  The child presented with progressively worsening weakness and MRI revealed multiple areas of white matter </w:t>
      </w:r>
      <w:proofErr w:type="spellStart"/>
      <w:r>
        <w:rPr>
          <w:bCs/>
        </w:rPr>
        <w:t>demyelination</w:t>
      </w:r>
      <w:proofErr w:type="spellEnd"/>
      <w:r>
        <w:rPr>
          <w:bCs/>
        </w:rPr>
        <w:t xml:space="preserve">.  The discussion among the </w:t>
      </w:r>
      <w:proofErr w:type="spellStart"/>
      <w:r>
        <w:rPr>
          <w:bCs/>
        </w:rPr>
        <w:t>attendings</w:t>
      </w:r>
      <w:proofErr w:type="spellEnd"/>
      <w:r>
        <w:rPr>
          <w:bCs/>
        </w:rPr>
        <w:t xml:space="preserve"> revolves around the </w:t>
      </w:r>
      <w:proofErr w:type="gramStart"/>
      <w:r>
        <w:rPr>
          <w:bCs/>
        </w:rPr>
        <w:t>long term</w:t>
      </w:r>
      <w:proofErr w:type="gramEnd"/>
      <w:r>
        <w:rPr>
          <w:bCs/>
        </w:rPr>
        <w:t xml:space="preserve"> prognosis for this child.  You are excited about having just had your “prognosis” EBM workshop and decide to make this a lit search.</w:t>
      </w:r>
    </w:p>
    <w:p w:rsidR="00C01BD3" w:rsidRDefault="00C01BD3" w:rsidP="00C01BD3">
      <w:pPr>
        <w:rPr>
          <w:b/>
          <w:bCs/>
        </w:rPr>
      </w:pPr>
    </w:p>
    <w:p w:rsidR="00C01BD3" w:rsidRDefault="00C01BD3" w:rsidP="00C01BD3">
      <w:pPr>
        <w:ind w:left="720"/>
        <w:rPr>
          <w:b/>
          <w:bCs/>
        </w:rPr>
      </w:pPr>
      <w:proofErr w:type="spellStart"/>
      <w:r>
        <w:rPr>
          <w:b/>
          <w:bCs/>
        </w:rPr>
        <w:t>Mikaeloff</w:t>
      </w:r>
      <w:proofErr w:type="spellEnd"/>
      <w:r>
        <w:rPr>
          <w:b/>
          <w:bCs/>
        </w:rPr>
        <w:t xml:space="preserve"> Y et al.  First Episode of Acute CNS Inflammatory </w:t>
      </w:r>
      <w:proofErr w:type="spellStart"/>
      <w:r>
        <w:rPr>
          <w:b/>
          <w:bCs/>
        </w:rPr>
        <w:t>Demyelination</w:t>
      </w:r>
      <w:proofErr w:type="spellEnd"/>
      <w:r>
        <w:rPr>
          <w:b/>
          <w:bCs/>
        </w:rPr>
        <w:t xml:space="preserve"> in Childhood:  Prognostic Factors for Multiple Sclerosis and Disability.  J </w:t>
      </w:r>
      <w:proofErr w:type="spellStart"/>
      <w:r>
        <w:rPr>
          <w:b/>
          <w:bCs/>
        </w:rPr>
        <w:t>Ped</w:t>
      </w:r>
      <w:proofErr w:type="spellEnd"/>
      <w:r>
        <w:rPr>
          <w:b/>
          <w:bCs/>
        </w:rPr>
        <w:t>, Feb 2004: 246-252.</w:t>
      </w:r>
    </w:p>
    <w:p w:rsidR="00C01BD3" w:rsidRPr="00C01BD3" w:rsidRDefault="00C01BD3" w:rsidP="00C01BD3">
      <w:pPr>
        <w:ind w:left="720"/>
        <w:rPr>
          <w:b/>
          <w:bCs/>
        </w:rPr>
      </w:pPr>
    </w:p>
    <w:p w:rsidR="00C01BD3" w:rsidRPr="00C01BD3" w:rsidRDefault="00C01BD3" w:rsidP="00C01BD3">
      <w:pPr>
        <w:pStyle w:val="ListParagraph"/>
        <w:numPr>
          <w:ilvl w:val="0"/>
          <w:numId w:val="1"/>
        </w:numPr>
        <w:rPr>
          <w:b/>
          <w:bCs/>
        </w:rPr>
      </w:pPr>
      <w:r>
        <w:rPr>
          <w:bCs/>
        </w:rPr>
        <w:t xml:space="preserve">You are rotating on the Pediatric GI elective and seeing a </w:t>
      </w:r>
      <w:proofErr w:type="gramStart"/>
      <w:r>
        <w:rPr>
          <w:bCs/>
        </w:rPr>
        <w:t>12 year old</w:t>
      </w:r>
      <w:proofErr w:type="gramEnd"/>
      <w:r>
        <w:rPr>
          <w:bCs/>
        </w:rPr>
        <w:t xml:space="preserve"> girl who was recently diagnosed with </w:t>
      </w:r>
      <w:proofErr w:type="spellStart"/>
      <w:r>
        <w:rPr>
          <w:bCs/>
        </w:rPr>
        <w:t>Crohn’s</w:t>
      </w:r>
      <w:proofErr w:type="spellEnd"/>
      <w:r>
        <w:rPr>
          <w:bCs/>
        </w:rPr>
        <w:t xml:space="preserve"> Disease.  She had been in the hospital for 3 weeks with weight loss, bloody diarrhea and dehydration.   On endoscopy, gross examination of her esophagus, terminal ileum and colon reveal numerous areas of ulceration.  Her parents are worried about the rest of her life with this new chronic condition.  Will she be able to go </w:t>
      </w:r>
      <w:proofErr w:type="gramStart"/>
      <w:r>
        <w:rPr>
          <w:bCs/>
        </w:rPr>
        <w:t>to college, get married</w:t>
      </w:r>
      <w:proofErr w:type="gramEnd"/>
      <w:r>
        <w:rPr>
          <w:bCs/>
        </w:rPr>
        <w:t xml:space="preserve">, </w:t>
      </w:r>
      <w:proofErr w:type="gramStart"/>
      <w:r>
        <w:rPr>
          <w:bCs/>
        </w:rPr>
        <w:t>have kids</w:t>
      </w:r>
      <w:proofErr w:type="gramEnd"/>
      <w:r>
        <w:rPr>
          <w:bCs/>
        </w:rPr>
        <w:t xml:space="preserve">?  You reassure them, best you can, but are wondering what the </w:t>
      </w:r>
      <w:proofErr w:type="gramStart"/>
      <w:r>
        <w:rPr>
          <w:bCs/>
        </w:rPr>
        <w:t>long term</w:t>
      </w:r>
      <w:proofErr w:type="gramEnd"/>
      <w:r>
        <w:rPr>
          <w:bCs/>
        </w:rPr>
        <w:t xml:space="preserve"> prognosis is for her and does the severity of her disease at presentation have any implications for her future?</w:t>
      </w:r>
    </w:p>
    <w:p w:rsidR="00C01BD3" w:rsidRDefault="00C01BD3" w:rsidP="00C01BD3">
      <w:pPr>
        <w:rPr>
          <w:b/>
          <w:bCs/>
        </w:rPr>
      </w:pPr>
    </w:p>
    <w:p w:rsidR="00C01BD3" w:rsidRPr="00C01BD3" w:rsidRDefault="00C01BD3" w:rsidP="00C01BD3">
      <w:pPr>
        <w:ind w:left="720"/>
        <w:rPr>
          <w:b/>
          <w:bCs/>
        </w:rPr>
      </w:pPr>
      <w:proofErr w:type="spellStart"/>
      <w:r>
        <w:rPr>
          <w:b/>
          <w:bCs/>
        </w:rPr>
        <w:t>Mesker</w:t>
      </w:r>
      <w:proofErr w:type="spellEnd"/>
      <w:r>
        <w:rPr>
          <w:b/>
          <w:bCs/>
        </w:rPr>
        <w:t xml:space="preserve"> T et al.  </w:t>
      </w:r>
      <w:proofErr w:type="gramStart"/>
      <w:r>
        <w:rPr>
          <w:b/>
          <w:bCs/>
        </w:rPr>
        <w:t xml:space="preserve">Pediatric </w:t>
      </w:r>
      <w:proofErr w:type="spellStart"/>
      <w:r>
        <w:rPr>
          <w:b/>
          <w:bCs/>
        </w:rPr>
        <w:t>Crohn’s</w:t>
      </w:r>
      <w:proofErr w:type="spellEnd"/>
      <w:r>
        <w:rPr>
          <w:b/>
          <w:bCs/>
        </w:rPr>
        <w:t xml:space="preserve"> Disease Activity at Diagnosis, Its Influence on Pediatrician’s Prescribing Behavior, and Clinical Outcome 5 Years Later.</w:t>
      </w:r>
      <w:proofErr w:type="gramEnd"/>
      <w:r>
        <w:rPr>
          <w:b/>
          <w:bCs/>
        </w:rPr>
        <w:t xml:space="preserve">  </w:t>
      </w:r>
      <w:proofErr w:type="spellStart"/>
      <w:r>
        <w:rPr>
          <w:b/>
          <w:bCs/>
        </w:rPr>
        <w:t>Inflamm</w:t>
      </w:r>
      <w:proofErr w:type="spellEnd"/>
      <w:r>
        <w:rPr>
          <w:b/>
          <w:bCs/>
        </w:rPr>
        <w:t xml:space="preserve"> Bowel </w:t>
      </w:r>
      <w:proofErr w:type="spellStart"/>
      <w:r>
        <w:rPr>
          <w:b/>
          <w:bCs/>
        </w:rPr>
        <w:t>Dis</w:t>
      </w:r>
      <w:proofErr w:type="spellEnd"/>
      <w:r>
        <w:rPr>
          <w:b/>
          <w:bCs/>
        </w:rPr>
        <w:t>, 2009; 15(11)</w:t>
      </w:r>
      <w:proofErr w:type="gramStart"/>
      <w:r>
        <w:rPr>
          <w:b/>
          <w:bCs/>
        </w:rPr>
        <w:t>:1670</w:t>
      </w:r>
      <w:proofErr w:type="gramEnd"/>
      <w:r>
        <w:rPr>
          <w:b/>
          <w:bCs/>
        </w:rPr>
        <w:t>-1677.</w:t>
      </w:r>
    </w:p>
    <w:p w:rsidR="00C01BD3" w:rsidRPr="00C01BD3" w:rsidRDefault="00C01BD3" w:rsidP="00C01BD3">
      <w:pPr>
        <w:rPr>
          <w:b/>
          <w:bCs/>
        </w:rPr>
      </w:pPr>
    </w:p>
    <w:p w:rsidR="00196542" w:rsidRDefault="00C01BD3"/>
    <w:sectPr w:rsidR="00196542" w:rsidSect="0019654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2F4FF1"/>
    <w:multiLevelType w:val="hybridMultilevel"/>
    <w:tmpl w:val="1F20796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C01BD3"/>
    <w:rsid w:val="00C01BD3"/>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542"/>
    <w:rPr>
      <w:sz w:val="24"/>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C01BD3"/>
    <w:pPr>
      <w:spacing w:beforeLines="1" w:afterLines="1"/>
    </w:pPr>
    <w:rPr>
      <w:rFonts w:ascii="Times" w:hAnsi="Times" w:cs="Times New Roman"/>
      <w:sz w:val="20"/>
    </w:rPr>
  </w:style>
  <w:style w:type="paragraph" w:styleId="ListParagraph">
    <w:name w:val="List Paragraph"/>
    <w:basedOn w:val="Normal"/>
    <w:uiPriority w:val="34"/>
    <w:qFormat/>
    <w:rsid w:val="00C01BD3"/>
    <w:pPr>
      <w:ind w:left="720"/>
      <w:contextualSpacing/>
    </w:pPr>
  </w:style>
</w:styles>
</file>

<file path=word/webSettings.xml><?xml version="1.0" encoding="utf-8"?>
<w:webSettings xmlns:r="http://schemas.openxmlformats.org/officeDocument/2006/relationships" xmlns:w="http://schemas.openxmlformats.org/wordprocessingml/2006/main">
  <w:divs>
    <w:div w:id="205409458">
      <w:bodyDiv w:val="1"/>
      <w:marLeft w:val="0"/>
      <w:marRight w:val="0"/>
      <w:marTop w:val="0"/>
      <w:marBottom w:val="0"/>
      <w:divBdr>
        <w:top w:val="none" w:sz="0" w:space="0" w:color="auto"/>
        <w:left w:val="none" w:sz="0" w:space="0" w:color="auto"/>
        <w:bottom w:val="none" w:sz="0" w:space="0" w:color="auto"/>
        <w:right w:val="none" w:sz="0" w:space="0" w:color="auto"/>
      </w:divBdr>
    </w:div>
    <w:div w:id="1586766741">
      <w:bodyDiv w:val="1"/>
      <w:marLeft w:val="0"/>
      <w:marRight w:val="0"/>
      <w:marTop w:val="0"/>
      <w:marBottom w:val="0"/>
      <w:divBdr>
        <w:top w:val="none" w:sz="0" w:space="0" w:color="auto"/>
        <w:left w:val="none" w:sz="0" w:space="0" w:color="auto"/>
        <w:bottom w:val="none" w:sz="0" w:space="0" w:color="auto"/>
        <w:right w:val="none" w:sz="0" w:space="0" w:color="auto"/>
      </w:divBdr>
      <w:divsChild>
        <w:div w:id="195238996">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0</Characters>
  <Application>Microsoft Macintosh Word</Application>
  <DocSecurity>0</DocSecurity>
  <Lines>1</Lines>
  <Paragraphs>1</Paragraphs>
  <ScaleCrop>false</ScaleCrop>
  <Company>stony brook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Office 2004 Test Drive User</cp:lastModifiedBy>
  <cp:revision>1</cp:revision>
  <dcterms:created xsi:type="dcterms:W3CDTF">2011-03-01T22:37:00Z</dcterms:created>
  <dcterms:modified xsi:type="dcterms:W3CDTF">2011-03-01T22:51:00Z</dcterms:modified>
</cp:coreProperties>
</file>