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28" w:rsidRDefault="0042437B" w:rsidP="0042437B">
      <w:pPr>
        <w:pStyle w:val="Heading1"/>
      </w:pPr>
      <w:r w:rsidRPr="0042437B">
        <w:t>Protocol Deviation Tracking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1039"/>
        <w:gridCol w:w="1243"/>
        <w:gridCol w:w="1255"/>
        <w:gridCol w:w="3681"/>
        <w:gridCol w:w="886"/>
        <w:gridCol w:w="1065"/>
        <w:gridCol w:w="1531"/>
        <w:gridCol w:w="1569"/>
        <w:gridCol w:w="1433"/>
      </w:tblGrid>
      <w:tr w:rsidR="0042437B" w:rsidRPr="00476A53" w:rsidTr="006E57EE">
        <w:trPr>
          <w:trHeight w:val="530"/>
        </w:trPr>
        <w:tc>
          <w:tcPr>
            <w:tcW w:w="1032" w:type="pct"/>
            <w:gridSpan w:val="3"/>
          </w:tcPr>
          <w:p w:rsidR="0042437B" w:rsidRPr="00476A53" w:rsidRDefault="0042437B" w:rsidP="0042437B">
            <w:pPr>
              <w:pStyle w:val="TX-TableText"/>
              <w:ind w:left="0"/>
              <w:rPr>
                <w:rStyle w:val="Strong"/>
              </w:rPr>
            </w:pPr>
            <w:r w:rsidRPr="00476A53">
              <w:rPr>
                <w:rStyle w:val="Strong"/>
              </w:rPr>
              <w:t>Protocol ID/Number:</w:t>
            </w:r>
          </w:p>
        </w:tc>
        <w:tc>
          <w:tcPr>
            <w:tcW w:w="1715" w:type="pct"/>
            <w:gridSpan w:val="2"/>
          </w:tcPr>
          <w:p w:rsidR="0042437B" w:rsidRPr="00F839FC" w:rsidRDefault="00F839FC" w:rsidP="0042437B">
            <w:pPr>
              <w:pStyle w:val="TX-TableText"/>
              <w:ind w:left="0"/>
              <w:rPr>
                <w:rStyle w:val="Strong"/>
                <w:b w:val="0"/>
              </w:rPr>
            </w:pPr>
            <w:r w:rsidRPr="00F839FC">
              <w:rPr>
                <w:rStyle w:val="Strong"/>
                <w:b w:val="0"/>
              </w:rPr>
              <w:t xml:space="preserve">  </w:t>
            </w:r>
          </w:p>
        </w:tc>
        <w:tc>
          <w:tcPr>
            <w:tcW w:w="678" w:type="pct"/>
            <w:gridSpan w:val="2"/>
            <w:vMerge w:val="restart"/>
          </w:tcPr>
          <w:p w:rsidR="0042437B" w:rsidRPr="00476A53" w:rsidRDefault="0042437B" w:rsidP="00902F16">
            <w:pPr>
              <w:pStyle w:val="TX-TableText"/>
              <w:ind w:left="0"/>
              <w:rPr>
                <w:rStyle w:val="Strong"/>
              </w:rPr>
            </w:pPr>
            <w:r w:rsidRPr="00476A53">
              <w:rPr>
                <w:rStyle w:val="Strong"/>
              </w:rPr>
              <w:t>Site Name:</w:t>
            </w:r>
          </w:p>
        </w:tc>
        <w:tc>
          <w:tcPr>
            <w:tcW w:w="1575" w:type="pct"/>
            <w:gridSpan w:val="3"/>
            <w:vMerge w:val="restart"/>
          </w:tcPr>
          <w:p w:rsidR="0042437B" w:rsidRPr="00476A53" w:rsidRDefault="00F839FC" w:rsidP="006E57EE">
            <w:pPr>
              <w:pStyle w:val="TX-TableText"/>
              <w:spacing w:before="24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42437B" w:rsidRPr="00476A53" w:rsidTr="006E57EE">
        <w:trPr>
          <w:trHeight w:val="593"/>
        </w:trPr>
        <w:tc>
          <w:tcPr>
            <w:tcW w:w="1032" w:type="pct"/>
            <w:gridSpan w:val="3"/>
          </w:tcPr>
          <w:p w:rsidR="0042437B" w:rsidRPr="00476A53" w:rsidRDefault="0042437B" w:rsidP="00902F16">
            <w:pPr>
              <w:pStyle w:val="TX-TableText"/>
              <w:ind w:left="0"/>
              <w:rPr>
                <w:rStyle w:val="Strong"/>
              </w:rPr>
            </w:pPr>
            <w:r w:rsidRPr="00476A53">
              <w:rPr>
                <w:rStyle w:val="Strong"/>
              </w:rPr>
              <w:t>Protocol Title</w:t>
            </w:r>
            <w:r w:rsidR="00902F16">
              <w:rPr>
                <w:rStyle w:val="Strong"/>
              </w:rPr>
              <w:t>:</w:t>
            </w:r>
          </w:p>
        </w:tc>
        <w:tc>
          <w:tcPr>
            <w:tcW w:w="1715" w:type="pct"/>
            <w:gridSpan w:val="2"/>
          </w:tcPr>
          <w:p w:rsidR="0042437B" w:rsidRPr="00F839FC" w:rsidRDefault="00F839FC" w:rsidP="0042437B">
            <w:pPr>
              <w:pStyle w:val="TX-TableText"/>
              <w:ind w:left="0"/>
              <w:rPr>
                <w:rStyle w:val="Strong"/>
                <w:b w:val="0"/>
              </w:rPr>
            </w:pPr>
            <w:r w:rsidRPr="00F839FC">
              <w:rPr>
                <w:rStyle w:val="Strong"/>
                <w:b w:val="0"/>
              </w:rPr>
              <w:t xml:space="preserve">  </w:t>
            </w:r>
          </w:p>
        </w:tc>
        <w:tc>
          <w:tcPr>
            <w:tcW w:w="678" w:type="pct"/>
            <w:gridSpan w:val="2"/>
            <w:vMerge/>
          </w:tcPr>
          <w:p w:rsidR="0042437B" w:rsidRPr="00476A53" w:rsidRDefault="0042437B" w:rsidP="0042437B">
            <w:pPr>
              <w:pStyle w:val="TX-TableText"/>
              <w:ind w:left="0"/>
              <w:rPr>
                <w:rStyle w:val="Strong"/>
              </w:rPr>
            </w:pPr>
          </w:p>
        </w:tc>
        <w:tc>
          <w:tcPr>
            <w:tcW w:w="1575" w:type="pct"/>
            <w:gridSpan w:val="3"/>
            <w:vMerge/>
          </w:tcPr>
          <w:p w:rsidR="0042437B" w:rsidRPr="00476A53" w:rsidRDefault="0042437B" w:rsidP="0042437B">
            <w:pPr>
              <w:pStyle w:val="TX-TableText"/>
              <w:ind w:left="0"/>
              <w:rPr>
                <w:rFonts w:cs="Arial"/>
                <w:sz w:val="20"/>
              </w:rPr>
            </w:pPr>
          </w:p>
        </w:tc>
      </w:tr>
      <w:tr w:rsidR="0042437B" w:rsidRPr="00476A53" w:rsidTr="006E57EE">
        <w:trPr>
          <w:trHeight w:val="593"/>
        </w:trPr>
        <w:tc>
          <w:tcPr>
            <w:tcW w:w="1032" w:type="pct"/>
            <w:gridSpan w:val="3"/>
            <w:tcBorders>
              <w:bottom w:val="single" w:sz="4" w:space="0" w:color="000000"/>
            </w:tcBorders>
          </w:tcPr>
          <w:p w:rsidR="0042437B" w:rsidRPr="00476A53" w:rsidRDefault="0042437B" w:rsidP="0042437B">
            <w:pPr>
              <w:pStyle w:val="TX-TableText"/>
              <w:ind w:left="0"/>
              <w:rPr>
                <w:rStyle w:val="Strong"/>
              </w:rPr>
            </w:pPr>
            <w:r w:rsidRPr="00476A53">
              <w:rPr>
                <w:rStyle w:val="Strong"/>
              </w:rPr>
              <w:t>Principal Investigator:</w:t>
            </w:r>
          </w:p>
        </w:tc>
        <w:tc>
          <w:tcPr>
            <w:tcW w:w="1715" w:type="pct"/>
            <w:gridSpan w:val="2"/>
            <w:tcBorders>
              <w:bottom w:val="single" w:sz="4" w:space="0" w:color="000000"/>
            </w:tcBorders>
          </w:tcPr>
          <w:p w:rsidR="0042437B" w:rsidRPr="00F839FC" w:rsidRDefault="00F839FC" w:rsidP="0042437B">
            <w:pPr>
              <w:pStyle w:val="TX-TableText"/>
              <w:ind w:left="0"/>
              <w:rPr>
                <w:rStyle w:val="Strong"/>
                <w:b w:val="0"/>
              </w:rPr>
            </w:pPr>
            <w:r w:rsidRPr="00F839FC">
              <w:rPr>
                <w:rStyle w:val="Strong"/>
                <w:b w:val="0"/>
              </w:rPr>
              <w:t xml:space="preserve">  </w:t>
            </w:r>
          </w:p>
        </w:tc>
        <w:tc>
          <w:tcPr>
            <w:tcW w:w="678" w:type="pct"/>
            <w:gridSpan w:val="2"/>
            <w:tcBorders>
              <w:bottom w:val="single" w:sz="4" w:space="0" w:color="000000"/>
            </w:tcBorders>
          </w:tcPr>
          <w:p w:rsidR="0042437B" w:rsidRPr="00476A53" w:rsidRDefault="0042437B" w:rsidP="0042437B">
            <w:pPr>
              <w:pStyle w:val="TX-TableText"/>
              <w:ind w:left="0"/>
              <w:rPr>
                <w:rStyle w:val="Strong"/>
              </w:rPr>
            </w:pPr>
            <w:r w:rsidRPr="00476A53">
              <w:rPr>
                <w:rStyle w:val="Strong"/>
              </w:rPr>
              <w:t>Page number [1]:</w:t>
            </w:r>
          </w:p>
        </w:tc>
        <w:tc>
          <w:tcPr>
            <w:tcW w:w="1575" w:type="pct"/>
            <w:gridSpan w:val="3"/>
            <w:tcBorders>
              <w:bottom w:val="single" w:sz="4" w:space="0" w:color="000000"/>
            </w:tcBorders>
          </w:tcPr>
          <w:p w:rsidR="0042437B" w:rsidRPr="00476A53" w:rsidRDefault="00F839FC" w:rsidP="0042437B">
            <w:pPr>
              <w:pStyle w:val="TX-TableText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42437B" w:rsidRPr="00476A53" w:rsidTr="00902F16">
        <w:tc>
          <w:tcPr>
            <w:tcW w:w="239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Ref</w:t>
            </w:r>
            <w:r w:rsidRPr="00476A53">
              <w:rPr>
                <w:rStyle w:val="Strong"/>
              </w:rPr>
              <w:br/>
              <w:t>No.</w:t>
            </w:r>
          </w:p>
        </w:tc>
        <w:tc>
          <w:tcPr>
            <w:tcW w:w="361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Subject</w:t>
            </w:r>
            <w:r w:rsidRPr="00476A53">
              <w:rPr>
                <w:rStyle w:val="Strong"/>
              </w:rPr>
              <w:br/>
              <w:t>ID</w:t>
            </w:r>
          </w:p>
        </w:tc>
        <w:tc>
          <w:tcPr>
            <w:tcW w:w="432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Date of Deviation</w:t>
            </w:r>
          </w:p>
        </w:tc>
        <w:tc>
          <w:tcPr>
            <w:tcW w:w="436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Date Identified</w:t>
            </w:r>
          </w:p>
        </w:tc>
        <w:tc>
          <w:tcPr>
            <w:tcW w:w="1279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Deviation Description</w:t>
            </w:r>
          </w:p>
        </w:tc>
        <w:tc>
          <w:tcPr>
            <w:tcW w:w="308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-43" w:right="-43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Dev. Type [2]</w:t>
            </w:r>
          </w:p>
        </w:tc>
        <w:tc>
          <w:tcPr>
            <w:tcW w:w="370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proofErr w:type="gramStart"/>
            <w:r w:rsidRPr="00476A53">
              <w:rPr>
                <w:rStyle w:val="Strong"/>
              </w:rPr>
              <w:t>Resulted in AE?</w:t>
            </w:r>
            <w:proofErr w:type="gramEnd"/>
          </w:p>
        </w:tc>
        <w:tc>
          <w:tcPr>
            <w:tcW w:w="532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Did Subject Continue in Study?</w:t>
            </w:r>
          </w:p>
        </w:tc>
        <w:tc>
          <w:tcPr>
            <w:tcW w:w="545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Meets IRB Reporting Req.</w:t>
            </w:r>
            <w:r w:rsidRPr="00476A53">
              <w:rPr>
                <w:rStyle w:val="Strong"/>
              </w:rPr>
              <w:br/>
              <w:t>(Yes/No)</w:t>
            </w:r>
          </w:p>
        </w:tc>
        <w:tc>
          <w:tcPr>
            <w:tcW w:w="498" w:type="pct"/>
            <w:shd w:val="clear" w:color="auto" w:fill="E5B8B7" w:themeFill="accent2" w:themeFillTint="66"/>
            <w:vAlign w:val="center"/>
          </w:tcPr>
          <w:p w:rsidR="0042437B" w:rsidRPr="00476A53" w:rsidRDefault="0042437B" w:rsidP="006E57EE">
            <w:pPr>
              <w:pStyle w:val="TX-TableText"/>
              <w:ind w:left="0"/>
              <w:jc w:val="center"/>
              <w:rPr>
                <w:rStyle w:val="Strong"/>
              </w:rPr>
            </w:pPr>
            <w:r w:rsidRPr="00476A53">
              <w:rPr>
                <w:rStyle w:val="Strong"/>
              </w:rPr>
              <w:t>IRB Reporting Date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1</w:t>
            </w:r>
          </w:p>
        </w:tc>
        <w:tc>
          <w:tcPr>
            <w:tcW w:w="361" w:type="pct"/>
          </w:tcPr>
          <w:p w:rsidR="00F839FC" w:rsidRPr="00F839FC" w:rsidRDefault="00F839FC" w:rsidP="00F839FC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2</w:t>
            </w:r>
          </w:p>
        </w:tc>
        <w:tc>
          <w:tcPr>
            <w:tcW w:w="361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3</w:t>
            </w:r>
          </w:p>
        </w:tc>
        <w:tc>
          <w:tcPr>
            <w:tcW w:w="361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4</w:t>
            </w:r>
          </w:p>
        </w:tc>
        <w:tc>
          <w:tcPr>
            <w:tcW w:w="361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5</w:t>
            </w:r>
          </w:p>
        </w:tc>
        <w:tc>
          <w:tcPr>
            <w:tcW w:w="361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6</w:t>
            </w:r>
          </w:p>
        </w:tc>
        <w:tc>
          <w:tcPr>
            <w:tcW w:w="361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  <w:tr w:rsidR="00F839FC" w:rsidRPr="00476A53" w:rsidTr="00F839FC">
        <w:trPr>
          <w:trHeight w:val="720"/>
        </w:trPr>
        <w:tc>
          <w:tcPr>
            <w:tcW w:w="239" w:type="pct"/>
            <w:vAlign w:val="center"/>
          </w:tcPr>
          <w:p w:rsidR="00F839FC" w:rsidRPr="00476A53" w:rsidRDefault="00F839FC" w:rsidP="0042437B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7</w:t>
            </w:r>
          </w:p>
        </w:tc>
        <w:tc>
          <w:tcPr>
            <w:tcW w:w="361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36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1279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0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370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32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545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  <w:tc>
          <w:tcPr>
            <w:tcW w:w="498" w:type="pct"/>
          </w:tcPr>
          <w:p w:rsidR="00F839FC" w:rsidRPr="00F839FC" w:rsidRDefault="00F839FC" w:rsidP="00F839FC">
            <w:r w:rsidRPr="00F839FC">
              <w:t xml:space="preserve">  </w:t>
            </w:r>
          </w:p>
        </w:tc>
      </w:tr>
    </w:tbl>
    <w:p w:rsidR="00F455BC" w:rsidRDefault="00251128" w:rsidP="00837970">
      <w:pPr>
        <w:tabs>
          <w:tab w:val="right" w:pos="7920"/>
          <w:tab w:val="left" w:pos="8640"/>
          <w:tab w:val="right" w:pos="13680"/>
        </w:tabs>
        <w:spacing w:before="360"/>
        <w:ind w:left="720"/>
        <w:rPr>
          <w:rFonts w:cs="Arial"/>
          <w:szCs w:val="22"/>
          <w:u w:val="single"/>
        </w:rPr>
        <w:sectPr w:rsidR="00F455BC" w:rsidSect="002F0F35">
          <w:footerReference w:type="default" r:id="rId7"/>
          <w:pgSz w:w="15840" w:h="12240" w:orient="landscape" w:code="1"/>
          <w:pgMar w:top="1152" w:right="720" w:bottom="1152" w:left="720" w:header="720" w:footer="576" w:gutter="0"/>
          <w:cols w:sep="1" w:space="720"/>
          <w:formProt w:val="0"/>
          <w:docGrid w:linePitch="360"/>
        </w:sectPr>
      </w:pPr>
      <w:r w:rsidRPr="0009736A">
        <w:rPr>
          <w:rFonts w:cs="Arial"/>
          <w:b/>
          <w:szCs w:val="22"/>
        </w:rPr>
        <w:t>Investigator Signature:</w:t>
      </w:r>
      <w:r w:rsidRPr="0009736A">
        <w:rPr>
          <w:rFonts w:cs="Arial"/>
          <w:szCs w:val="22"/>
        </w:rPr>
        <w:t xml:space="preserve"> </w:t>
      </w:r>
      <w:r w:rsidRPr="0009736A">
        <w:rPr>
          <w:rFonts w:cs="Arial"/>
          <w:szCs w:val="22"/>
          <w:u w:val="single"/>
        </w:rPr>
        <w:tab/>
      </w:r>
      <w:r w:rsidRPr="0009736A">
        <w:rPr>
          <w:rFonts w:cs="Arial"/>
          <w:szCs w:val="22"/>
        </w:rPr>
        <w:tab/>
      </w:r>
      <w:r w:rsidRPr="0009736A">
        <w:rPr>
          <w:rFonts w:cs="Arial"/>
          <w:b/>
          <w:szCs w:val="22"/>
        </w:rPr>
        <w:t>Date:</w:t>
      </w:r>
      <w:r w:rsidRPr="0009736A">
        <w:rPr>
          <w:rFonts w:cs="Arial"/>
          <w:szCs w:val="22"/>
        </w:rPr>
        <w:t xml:space="preserve"> </w:t>
      </w:r>
      <w:r w:rsidRPr="0009736A">
        <w:rPr>
          <w:rFonts w:cs="Arial"/>
          <w:szCs w:val="22"/>
          <w:u w:val="single"/>
        </w:rPr>
        <w:tab/>
      </w:r>
    </w:p>
    <w:p w:rsidR="00F455BC" w:rsidRDefault="00F455BC" w:rsidP="00F455BC">
      <w:pPr>
        <w:pStyle w:val="Heading2"/>
      </w:pPr>
      <w:r>
        <w:lastRenderedPageBreak/>
        <w:t xml:space="preserve">Form Instructions: </w:t>
      </w:r>
    </w:p>
    <w:p w:rsidR="00F455BC" w:rsidRDefault="00F455BC" w:rsidP="00F455BC">
      <w:pPr>
        <w:pStyle w:val="L1-FlLSp12"/>
        <w:spacing w:after="120"/>
      </w:pPr>
      <w:r>
        <w:t>Protocol Deviation Codes: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A – Consent Procedures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B – Inclusion/Exclusion Criteria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C – Concomitant Medication/Therapy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D – Laboratory Assessments/Procedures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E – Study Procedures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F – Serious Adverse Event Reporting/Unanticipated Adverse Device Effect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G – Randomization Procedures/Study Drug Dosing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H – Visit Schedule/Interval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I – Efficacy Ratings</w:t>
      </w:r>
    </w:p>
    <w:p w:rsidR="00F455BC" w:rsidRDefault="00F455BC" w:rsidP="00F455BC">
      <w:pPr>
        <w:pStyle w:val="L1-FlLSp12"/>
        <w:tabs>
          <w:tab w:val="clear" w:pos="1152"/>
        </w:tabs>
        <w:ind w:left="360"/>
      </w:pPr>
      <w:r>
        <w:t>J – Other</w:t>
      </w:r>
      <w:bookmarkStart w:id="0" w:name="_GoBack"/>
      <w:bookmarkEnd w:id="0"/>
    </w:p>
    <w:sectPr w:rsidR="00F455BC" w:rsidSect="00F455BC">
      <w:headerReference w:type="default" r:id="rId8"/>
      <w:footerReference w:type="default" r:id="rId9"/>
      <w:pgSz w:w="12240" w:h="15840" w:code="1"/>
      <w:pgMar w:top="1440" w:right="1152" w:bottom="1440" w:left="1152" w:header="720" w:footer="576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CB" w:rsidRDefault="00211ECB">
      <w:pPr>
        <w:spacing w:line="240" w:lineRule="auto"/>
      </w:pPr>
      <w:r>
        <w:separator/>
      </w:r>
    </w:p>
  </w:endnote>
  <w:endnote w:type="continuationSeparator" w:id="0">
    <w:p w:rsidR="00211ECB" w:rsidRDefault="00211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16" w:rsidRDefault="00902F16" w:rsidP="002F0F35">
    <w:pPr>
      <w:pStyle w:val="Footer"/>
      <w:tabs>
        <w:tab w:val="clear" w:pos="5040"/>
        <w:tab w:val="clear" w:pos="9936"/>
        <w:tab w:val="center" w:pos="6480"/>
        <w:tab w:val="right" w:pos="14400"/>
      </w:tabs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16EB" w:rsidRPr="00E76CE3" w:rsidRDefault="000416EB" w:rsidP="002F0F35">
    <w:pPr>
      <w:pStyle w:val="Footer"/>
      <w:tabs>
        <w:tab w:val="clear" w:pos="5040"/>
        <w:tab w:val="clear" w:pos="9936"/>
        <w:tab w:val="center" w:pos="6480"/>
        <w:tab w:val="right" w:pos="14400"/>
      </w:tabs>
    </w:pPr>
    <w:r>
      <w:t>V</w:t>
    </w:r>
    <w:r w:rsidR="00EB1634">
      <w:t>ersion1: 02/28/18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2942FE">
      <w:rPr>
        <w:noProof/>
      </w:rPr>
      <w:t>1</w:t>
    </w:r>
    <w:r w:rsidRPr="00E76CE3">
      <w:fldChar w:fldCharType="end"/>
    </w:r>
    <w:r w:rsidRPr="00E76CE3">
      <w:t xml:space="preserve"> of </w:t>
    </w:r>
    <w:r w:rsidR="002942FE">
      <w:fldChar w:fldCharType="begin"/>
    </w:r>
    <w:r w:rsidR="002942FE">
      <w:instrText xml:space="preserve"> NUMPAGES  </w:instrText>
    </w:r>
    <w:r w:rsidR="002942FE">
      <w:fldChar w:fldCharType="separate"/>
    </w:r>
    <w:r w:rsidR="002942FE">
      <w:rPr>
        <w:noProof/>
      </w:rPr>
      <w:t>2</w:t>
    </w:r>
    <w:r w:rsidR="002942FE">
      <w:rPr>
        <w:noProof/>
      </w:rPr>
      <w:fldChar w:fldCharType="end"/>
    </w:r>
    <w:r w:rsidRPr="00E76CE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FE" w:rsidRDefault="002942FE" w:rsidP="00EB1634">
    <w:pPr>
      <w:pStyle w:val="Footer"/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55BC" w:rsidRPr="00E76CE3" w:rsidRDefault="00EB1634" w:rsidP="00EB1634">
    <w:pPr>
      <w:pStyle w:val="Footer"/>
    </w:pPr>
    <w:r>
      <w:t>Version1: 02/28/18</w:t>
    </w:r>
    <w:r w:rsidR="00F455BC" w:rsidRPr="00E76CE3">
      <w:tab/>
    </w:r>
    <w:r w:rsidR="00F455BC" w:rsidRPr="00E76CE3">
      <w:fldChar w:fldCharType="begin"/>
    </w:r>
    <w:r w:rsidR="00F455BC" w:rsidRPr="00E76CE3">
      <w:instrText xml:space="preserve"> PAGE </w:instrText>
    </w:r>
    <w:r w:rsidR="00F455BC" w:rsidRPr="00E76CE3">
      <w:fldChar w:fldCharType="separate"/>
    </w:r>
    <w:r w:rsidR="002942FE">
      <w:rPr>
        <w:noProof/>
      </w:rPr>
      <w:t>2</w:t>
    </w:r>
    <w:r w:rsidR="00F455BC" w:rsidRPr="00E76CE3">
      <w:fldChar w:fldCharType="end"/>
    </w:r>
    <w:r w:rsidR="00F455BC" w:rsidRPr="00E76CE3">
      <w:t xml:space="preserve"> of </w:t>
    </w:r>
    <w:fldSimple w:instr=" NUMPAGES  ">
      <w:r w:rsidR="002942FE">
        <w:rPr>
          <w:noProof/>
        </w:rPr>
        <w:t>2</w:t>
      </w:r>
    </w:fldSimple>
    <w:r w:rsidR="00F455BC" w:rsidRPr="00E76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CB" w:rsidRDefault="00211ECB">
      <w:pPr>
        <w:spacing w:line="240" w:lineRule="auto"/>
      </w:pPr>
      <w:r>
        <w:separator/>
      </w:r>
    </w:p>
  </w:footnote>
  <w:footnote w:type="continuationSeparator" w:id="0">
    <w:p w:rsidR="00211ECB" w:rsidRDefault="00211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BC" w:rsidRDefault="00F4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CB"/>
    <w:rsid w:val="00012D51"/>
    <w:rsid w:val="00013338"/>
    <w:rsid w:val="000207AD"/>
    <w:rsid w:val="000416EB"/>
    <w:rsid w:val="00043F57"/>
    <w:rsid w:val="00047CA7"/>
    <w:rsid w:val="0008448B"/>
    <w:rsid w:val="00085248"/>
    <w:rsid w:val="00093F81"/>
    <w:rsid w:val="0009736A"/>
    <w:rsid w:val="000F0CEF"/>
    <w:rsid w:val="000F72BF"/>
    <w:rsid w:val="00104474"/>
    <w:rsid w:val="00106D6A"/>
    <w:rsid w:val="001101E2"/>
    <w:rsid w:val="00117751"/>
    <w:rsid w:val="00131D04"/>
    <w:rsid w:val="001358D3"/>
    <w:rsid w:val="001A58A5"/>
    <w:rsid w:val="001B75C8"/>
    <w:rsid w:val="001C004D"/>
    <w:rsid w:val="001C5419"/>
    <w:rsid w:val="001F0EB6"/>
    <w:rsid w:val="001F151E"/>
    <w:rsid w:val="00200D14"/>
    <w:rsid w:val="0021021C"/>
    <w:rsid w:val="00211ECB"/>
    <w:rsid w:val="002149EA"/>
    <w:rsid w:val="00236BCE"/>
    <w:rsid w:val="00251128"/>
    <w:rsid w:val="00261E9D"/>
    <w:rsid w:val="00277B3E"/>
    <w:rsid w:val="00282383"/>
    <w:rsid w:val="002879A7"/>
    <w:rsid w:val="00291B07"/>
    <w:rsid w:val="002942FE"/>
    <w:rsid w:val="002A794C"/>
    <w:rsid w:val="002C0714"/>
    <w:rsid w:val="002D1EA3"/>
    <w:rsid w:val="002D7A6D"/>
    <w:rsid w:val="002F0B45"/>
    <w:rsid w:val="002F0F35"/>
    <w:rsid w:val="003040C5"/>
    <w:rsid w:val="003063FB"/>
    <w:rsid w:val="003218E4"/>
    <w:rsid w:val="003227E1"/>
    <w:rsid w:val="00327EDC"/>
    <w:rsid w:val="003738D1"/>
    <w:rsid w:val="00375AF7"/>
    <w:rsid w:val="00377D52"/>
    <w:rsid w:val="0039511E"/>
    <w:rsid w:val="003B5139"/>
    <w:rsid w:val="003B612D"/>
    <w:rsid w:val="00422860"/>
    <w:rsid w:val="0042437B"/>
    <w:rsid w:val="00433EE2"/>
    <w:rsid w:val="004551A6"/>
    <w:rsid w:val="00455A64"/>
    <w:rsid w:val="0046580C"/>
    <w:rsid w:val="00475BBF"/>
    <w:rsid w:val="00496B5E"/>
    <w:rsid w:val="004A2E08"/>
    <w:rsid w:val="004A7316"/>
    <w:rsid w:val="004B4C3C"/>
    <w:rsid w:val="00505720"/>
    <w:rsid w:val="00507BB1"/>
    <w:rsid w:val="00512272"/>
    <w:rsid w:val="0051437B"/>
    <w:rsid w:val="00517558"/>
    <w:rsid w:val="0054305E"/>
    <w:rsid w:val="005525FF"/>
    <w:rsid w:val="005578E1"/>
    <w:rsid w:val="00565660"/>
    <w:rsid w:val="00570EA5"/>
    <w:rsid w:val="005A0E1D"/>
    <w:rsid w:val="005C1724"/>
    <w:rsid w:val="005C1DB2"/>
    <w:rsid w:val="005D1DF7"/>
    <w:rsid w:val="005E0D27"/>
    <w:rsid w:val="005E2F17"/>
    <w:rsid w:val="005E7CBE"/>
    <w:rsid w:val="005F3A9F"/>
    <w:rsid w:val="005F62C9"/>
    <w:rsid w:val="00607A78"/>
    <w:rsid w:val="00610EC4"/>
    <w:rsid w:val="00627255"/>
    <w:rsid w:val="00633C91"/>
    <w:rsid w:val="00635953"/>
    <w:rsid w:val="006621E6"/>
    <w:rsid w:val="00662D57"/>
    <w:rsid w:val="006657F6"/>
    <w:rsid w:val="00674D39"/>
    <w:rsid w:val="00684690"/>
    <w:rsid w:val="00686554"/>
    <w:rsid w:val="00687026"/>
    <w:rsid w:val="00692635"/>
    <w:rsid w:val="006A0A2D"/>
    <w:rsid w:val="006B1905"/>
    <w:rsid w:val="006B412A"/>
    <w:rsid w:val="006C1FF3"/>
    <w:rsid w:val="006E57EE"/>
    <w:rsid w:val="006E7A7A"/>
    <w:rsid w:val="0070437F"/>
    <w:rsid w:val="00717D15"/>
    <w:rsid w:val="0072483B"/>
    <w:rsid w:val="00793181"/>
    <w:rsid w:val="007B22D7"/>
    <w:rsid w:val="007D2BA3"/>
    <w:rsid w:val="007D2D3E"/>
    <w:rsid w:val="007D3889"/>
    <w:rsid w:val="007E700E"/>
    <w:rsid w:val="007F0908"/>
    <w:rsid w:val="007F0999"/>
    <w:rsid w:val="007F30A8"/>
    <w:rsid w:val="0080250B"/>
    <w:rsid w:val="008171B8"/>
    <w:rsid w:val="0082616A"/>
    <w:rsid w:val="00834E9F"/>
    <w:rsid w:val="00837970"/>
    <w:rsid w:val="00847015"/>
    <w:rsid w:val="00871492"/>
    <w:rsid w:val="008B343A"/>
    <w:rsid w:val="008E1E06"/>
    <w:rsid w:val="00902B93"/>
    <w:rsid w:val="00902F16"/>
    <w:rsid w:val="00956534"/>
    <w:rsid w:val="00971A7C"/>
    <w:rsid w:val="00985685"/>
    <w:rsid w:val="00993C07"/>
    <w:rsid w:val="00997C52"/>
    <w:rsid w:val="009A6F87"/>
    <w:rsid w:val="009E74A1"/>
    <w:rsid w:val="009F2655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3E05"/>
    <w:rsid w:val="00AC768B"/>
    <w:rsid w:val="00AD36EE"/>
    <w:rsid w:val="00B01C3E"/>
    <w:rsid w:val="00B03370"/>
    <w:rsid w:val="00B10200"/>
    <w:rsid w:val="00B11CF4"/>
    <w:rsid w:val="00B362D2"/>
    <w:rsid w:val="00BB2E4E"/>
    <w:rsid w:val="00BB5A80"/>
    <w:rsid w:val="00C052A6"/>
    <w:rsid w:val="00C170D9"/>
    <w:rsid w:val="00C17826"/>
    <w:rsid w:val="00C40AA6"/>
    <w:rsid w:val="00C55605"/>
    <w:rsid w:val="00C87596"/>
    <w:rsid w:val="00CD07B3"/>
    <w:rsid w:val="00CF2161"/>
    <w:rsid w:val="00D21CA4"/>
    <w:rsid w:val="00D45C28"/>
    <w:rsid w:val="00D45C78"/>
    <w:rsid w:val="00D5703F"/>
    <w:rsid w:val="00D60365"/>
    <w:rsid w:val="00D63527"/>
    <w:rsid w:val="00D93100"/>
    <w:rsid w:val="00DA23D5"/>
    <w:rsid w:val="00DE429C"/>
    <w:rsid w:val="00DF0DBD"/>
    <w:rsid w:val="00DF4009"/>
    <w:rsid w:val="00E1682A"/>
    <w:rsid w:val="00E171BF"/>
    <w:rsid w:val="00E40B65"/>
    <w:rsid w:val="00E536D4"/>
    <w:rsid w:val="00E62F44"/>
    <w:rsid w:val="00E76CE3"/>
    <w:rsid w:val="00E90E03"/>
    <w:rsid w:val="00E9339E"/>
    <w:rsid w:val="00EB1634"/>
    <w:rsid w:val="00EB3AAA"/>
    <w:rsid w:val="00EB5F77"/>
    <w:rsid w:val="00EC3C8F"/>
    <w:rsid w:val="00EE291E"/>
    <w:rsid w:val="00EE7364"/>
    <w:rsid w:val="00F15ADF"/>
    <w:rsid w:val="00F2218F"/>
    <w:rsid w:val="00F455BC"/>
    <w:rsid w:val="00F47901"/>
    <w:rsid w:val="00F53C88"/>
    <w:rsid w:val="00F6577E"/>
    <w:rsid w:val="00F82549"/>
    <w:rsid w:val="00F839FC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2B5CF0A"/>
  <w15:docId w15:val="{3C7D3362-6D22-4414-BFE6-164E488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27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5E0D2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5E0D27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5E0D27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5E0D27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5E0D2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E0D2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E0D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E0D2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5E0D27"/>
    <w:pPr>
      <w:keepLines/>
      <w:jc w:val="center"/>
    </w:pPr>
  </w:style>
  <w:style w:type="paragraph" w:customStyle="1" w:styleId="C3-CtrSp12">
    <w:name w:val="C3-Ctr Sp&amp;1/2"/>
    <w:basedOn w:val="Normal"/>
    <w:rsid w:val="005E0D2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5E0D2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5E0D2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5E0D27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5E0D2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5E0D27"/>
    <w:rPr>
      <w:sz w:val="16"/>
    </w:rPr>
  </w:style>
  <w:style w:type="paragraph" w:customStyle="1" w:styleId="L1-FlLSp12">
    <w:name w:val="L1-FlL Sp&amp;1/2"/>
    <w:basedOn w:val="Normal"/>
    <w:rsid w:val="005E0D2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5E0D2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E0D2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5E0D2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5E0D2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5E0D2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5E0D2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E0D2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E0D2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5E0D2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5E0D2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5E0D27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5E0D2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5E0D27"/>
  </w:style>
  <w:style w:type="paragraph" w:customStyle="1" w:styleId="SP-SglSpPara">
    <w:name w:val="SP-Sgl Sp Para"/>
    <w:basedOn w:val="Normal"/>
    <w:rsid w:val="005E0D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5E0D2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5E0D2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5E0D2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5E0D2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5E0D2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5E0D2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5E0D27"/>
    <w:pPr>
      <w:ind w:left="288"/>
    </w:pPr>
  </w:style>
  <w:style w:type="paragraph" w:customStyle="1" w:styleId="R2-ResBullet">
    <w:name w:val="R2-Res Bullet"/>
    <w:basedOn w:val="Normal"/>
    <w:rsid w:val="005E0D2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5E0D2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5E0D27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5E0D2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5E0D27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5E0D27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5E0D27"/>
  </w:style>
  <w:style w:type="paragraph" w:customStyle="1" w:styleId="R0-FLLftSglBoldItalic">
    <w:name w:val="R0-FL Lft Sgl Bold Italic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5E0D2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5E0D27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5E0D27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E0D27"/>
    <w:pPr>
      <w:jc w:val="right"/>
    </w:pPr>
    <w:rPr>
      <w:b/>
      <w:szCs w:val="28"/>
    </w:rPr>
  </w:style>
  <w:style w:type="paragraph" w:styleId="TOC6">
    <w:name w:val="toc 6"/>
    <w:semiHidden/>
    <w:rsid w:val="005E0D2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5E0D2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5E0D2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5E0D2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5E0D27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5E0D27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E0D27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5E0D27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5E0D27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D2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E0D27"/>
    <w:rPr>
      <w:b/>
      <w:bCs/>
    </w:rPr>
  </w:style>
  <w:style w:type="character" w:customStyle="1" w:styleId="BoldUnderscore">
    <w:name w:val="BoldUnderscore"/>
    <w:uiPriority w:val="1"/>
    <w:qFormat/>
    <w:rsid w:val="005E0D27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5E0D27"/>
    <w:pPr>
      <w:jc w:val="center"/>
    </w:pPr>
  </w:style>
  <w:style w:type="paragraph" w:customStyle="1" w:styleId="FooterLandscape">
    <w:name w:val="Footer Landscape"/>
    <w:basedOn w:val="Footer"/>
    <w:qFormat/>
    <w:rsid w:val="005E0D27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customStyle="1" w:styleId="HeaderChar">
    <w:name w:val="Header Char"/>
    <w:link w:val="Header"/>
    <w:rsid w:val="00251128"/>
    <w:rPr>
      <w:rFonts w:asciiTheme="minorHAnsi" w:hAnsiTheme="minorHAnsi"/>
      <w:sz w:val="16"/>
    </w:rPr>
  </w:style>
  <w:style w:type="paragraph" w:customStyle="1" w:styleId="BodyText4">
    <w:name w:val="Body Text 4"/>
    <w:basedOn w:val="Normal"/>
    <w:qFormat/>
    <w:rsid w:val="0042437B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2</TotalTime>
  <Pages>2</Pages>
  <Words>96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Westat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subject>To record all protocol deviations that occur at a study site</dc:subject>
  <dc:creator>National Center for Complementary and Integrative Health</dc:creator>
  <cp:keywords>protocol, deviation, log, study, site, coordinators, PI, NCCIH, NIH</cp:keywords>
  <cp:lastModifiedBy>Boyd, Savannah</cp:lastModifiedBy>
  <cp:revision>6</cp:revision>
  <dcterms:created xsi:type="dcterms:W3CDTF">2018-01-29T19:21:00Z</dcterms:created>
  <dcterms:modified xsi:type="dcterms:W3CDTF">2018-04-06T13:29:00Z</dcterms:modified>
</cp:coreProperties>
</file>