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E8D" w:rsidRDefault="007D0CC8">
      <w:r>
        <w:t>Reading Resources  for Pediatric Community and Advocacy Course 2023-2024</w:t>
      </w:r>
    </w:p>
    <w:p w:rsidR="007D0CC8" w:rsidRDefault="007D0CC8"/>
    <w:p w:rsidR="007D0CC8" w:rsidRPr="00355F10" w:rsidRDefault="007D0CC8">
      <w:pPr>
        <w:rPr>
          <w:b/>
          <w:sz w:val="28"/>
          <w:szCs w:val="28"/>
        </w:rPr>
      </w:pPr>
      <w:r w:rsidRPr="00355F10">
        <w:rPr>
          <w:b/>
          <w:sz w:val="28"/>
          <w:szCs w:val="28"/>
        </w:rPr>
        <w:t xml:space="preserve">Population Health </w:t>
      </w:r>
    </w:p>
    <w:p w:rsidR="007D0CC8" w:rsidRDefault="007D0CC8" w:rsidP="007D0C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Berry, J. G., et al. (2010). "Health inequity in children and youth with chronic health conditions." </w:t>
      </w:r>
      <w:r>
        <w:rPr>
          <w:rFonts w:ascii="Calibri" w:hAnsi="Calibri" w:cs="Calibri"/>
          <w:u w:val="single"/>
        </w:rPr>
        <w:t>Pediatrics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126 Suppl 3</w:t>
      </w:r>
      <w:r>
        <w:rPr>
          <w:rFonts w:ascii="Calibri" w:hAnsi="Calibri" w:cs="Calibri"/>
        </w:rPr>
        <w:t>: S111-119.</w:t>
      </w:r>
    </w:p>
    <w:p w:rsidR="007D0CC8" w:rsidRDefault="007D0CC8" w:rsidP="007D0CC8">
      <w:pPr>
        <w:autoSpaceDE w:val="0"/>
        <w:autoSpaceDN w:val="0"/>
        <w:adjustRightInd w:val="0"/>
        <w:spacing w:after="0" w:line="240" w:lineRule="auto"/>
        <w:ind w:left="720" w:hanging="720"/>
      </w:pPr>
      <w:r>
        <w:rPr>
          <w:rFonts w:ascii="Calibri" w:hAnsi="Calibri" w:cs="Calibri"/>
        </w:rPr>
        <w:tab/>
      </w:r>
    </w:p>
    <w:p w:rsidR="007D0CC8" w:rsidRDefault="007D0CC8" w:rsidP="007D0C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Berwick, D. M. (2020). "The Moral Determinants of Health." </w:t>
      </w:r>
      <w:r>
        <w:rPr>
          <w:rFonts w:ascii="Calibri" w:hAnsi="Calibri" w:cs="Calibri"/>
          <w:u w:val="single"/>
        </w:rPr>
        <w:t>JAMA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324</w:t>
      </w:r>
      <w:r>
        <w:rPr>
          <w:rFonts w:ascii="Calibri" w:hAnsi="Calibri" w:cs="Calibri"/>
        </w:rPr>
        <w:t>(3): 225-226.</w:t>
      </w:r>
    </w:p>
    <w:p w:rsidR="007D0CC8" w:rsidRDefault="007D0CC8" w:rsidP="007D0CC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55F10" w:rsidRDefault="00355F10" w:rsidP="0035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Council </w:t>
      </w:r>
      <w:proofErr w:type="gramStart"/>
      <w:r>
        <w:rPr>
          <w:rFonts w:ascii="Calibri" w:hAnsi="Calibri" w:cs="Calibri"/>
        </w:rPr>
        <w:t>On</w:t>
      </w:r>
      <w:proofErr w:type="gramEnd"/>
      <w:r>
        <w:rPr>
          <w:rFonts w:ascii="Calibri" w:hAnsi="Calibri" w:cs="Calibri"/>
        </w:rPr>
        <w:t xml:space="preserve"> Community, P. (2016). "Poverty and Child Health in the United States." </w:t>
      </w:r>
      <w:r>
        <w:rPr>
          <w:rFonts w:ascii="Calibri" w:hAnsi="Calibri" w:cs="Calibri"/>
          <w:u w:val="single"/>
        </w:rPr>
        <w:t>Pediatrics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137</w:t>
      </w:r>
      <w:r>
        <w:rPr>
          <w:rFonts w:ascii="Calibri" w:hAnsi="Calibri" w:cs="Calibri"/>
        </w:rPr>
        <w:t>(4).</w:t>
      </w:r>
    </w:p>
    <w:p w:rsidR="00355F10" w:rsidRDefault="00355F10" w:rsidP="00355F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55F10" w:rsidRDefault="00355F10" w:rsidP="0035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Greenbaum, J., et al. (2023). "Exploitation, Labor and Sex Trafficking of Children and Adolescents: Health Care Needs of Patients." </w:t>
      </w:r>
      <w:r>
        <w:rPr>
          <w:rFonts w:ascii="Calibri" w:hAnsi="Calibri" w:cs="Calibri"/>
          <w:u w:val="single"/>
        </w:rPr>
        <w:t>Pediatrics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151</w:t>
      </w:r>
      <w:r>
        <w:rPr>
          <w:rFonts w:ascii="Calibri" w:hAnsi="Calibri" w:cs="Calibri"/>
        </w:rPr>
        <w:t>(1).</w:t>
      </w:r>
    </w:p>
    <w:p w:rsidR="00355F10" w:rsidRDefault="00355F10" w:rsidP="0035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5F10" w:rsidRDefault="00355F10" w:rsidP="0035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Jones, N. L., et al. (2019). "Life Course Approaches to the Causes of Health Disparities." </w:t>
      </w:r>
      <w:r>
        <w:rPr>
          <w:rFonts w:ascii="Calibri" w:hAnsi="Calibri" w:cs="Calibri"/>
          <w:u w:val="single"/>
        </w:rPr>
        <w:t>Am J Public Health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109</w:t>
      </w:r>
      <w:r>
        <w:rPr>
          <w:rFonts w:ascii="Calibri" w:hAnsi="Calibri" w:cs="Calibri"/>
        </w:rPr>
        <w:t>(S1): S48-S55.</w:t>
      </w:r>
    </w:p>
    <w:p w:rsidR="00355F10" w:rsidRDefault="00355F10" w:rsidP="00355F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55F10" w:rsidRDefault="00355F10" w:rsidP="0035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Linton, J. M., et al. (2019). "Providing Care for Children in Immigrant Families." </w:t>
      </w:r>
      <w:r>
        <w:rPr>
          <w:rFonts w:ascii="Calibri" w:hAnsi="Calibri" w:cs="Calibri"/>
          <w:u w:val="single"/>
        </w:rPr>
        <w:t>Pediatrics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144</w:t>
      </w:r>
      <w:r>
        <w:rPr>
          <w:rFonts w:ascii="Calibri" w:hAnsi="Calibri" w:cs="Calibri"/>
        </w:rPr>
        <w:t>(3).</w:t>
      </w:r>
    </w:p>
    <w:p w:rsidR="00355F10" w:rsidRDefault="00355F10" w:rsidP="00355F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55F10" w:rsidRDefault="00355F10" w:rsidP="00355F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55F10" w:rsidRDefault="00355F10" w:rsidP="0035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Northrip</w:t>
      </w:r>
      <w:proofErr w:type="spellEnd"/>
      <w:r>
        <w:rPr>
          <w:rFonts w:ascii="Calibri" w:hAnsi="Calibri" w:cs="Calibri"/>
        </w:rPr>
        <w:t xml:space="preserve">, K. D., et al. (2012). "Pediatric residents' knowledge of the community." </w:t>
      </w:r>
      <w:proofErr w:type="spellStart"/>
      <w:r>
        <w:rPr>
          <w:rFonts w:ascii="Calibri" w:hAnsi="Calibri" w:cs="Calibri"/>
          <w:u w:val="single"/>
        </w:rPr>
        <w:t>Acad</w:t>
      </w:r>
      <w:proofErr w:type="spellEnd"/>
      <w:r>
        <w:rPr>
          <w:rFonts w:ascii="Calibri" w:hAnsi="Calibri" w:cs="Calibri"/>
          <w:u w:val="single"/>
        </w:rPr>
        <w:t xml:space="preserve"> </w:t>
      </w:r>
      <w:proofErr w:type="spellStart"/>
      <w:r>
        <w:rPr>
          <w:rFonts w:ascii="Calibri" w:hAnsi="Calibri" w:cs="Calibri"/>
          <w:u w:val="single"/>
        </w:rPr>
        <w:t>Pediatr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12</w:t>
      </w:r>
      <w:r>
        <w:rPr>
          <w:rFonts w:ascii="Calibri" w:hAnsi="Calibri" w:cs="Calibri"/>
        </w:rPr>
        <w:t>(4): 350-356.</w:t>
      </w:r>
    </w:p>
    <w:p w:rsidR="00355F10" w:rsidRDefault="00355F10" w:rsidP="00355F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55F10" w:rsidRDefault="00355F10" w:rsidP="0035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Organization, W. H. (2021). Health Promotion Glossary of Terms.</w:t>
      </w:r>
    </w:p>
    <w:p w:rsidR="00355F10" w:rsidRDefault="00355F10" w:rsidP="00355F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55F10" w:rsidRDefault="00355F10" w:rsidP="0035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Pascoe, J. M., et al. (2016). "Mediators and Adverse Effects of Child Poverty in the United States." </w:t>
      </w:r>
      <w:r>
        <w:rPr>
          <w:rFonts w:ascii="Calibri" w:hAnsi="Calibri" w:cs="Calibri"/>
          <w:u w:val="single"/>
        </w:rPr>
        <w:t>Pediatrics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137</w:t>
      </w:r>
      <w:r>
        <w:rPr>
          <w:rFonts w:ascii="Calibri" w:hAnsi="Calibri" w:cs="Calibri"/>
        </w:rPr>
        <w:t>(4).</w:t>
      </w:r>
    </w:p>
    <w:p w:rsidR="007D0CC8" w:rsidRDefault="00355F10" w:rsidP="00355F10">
      <w:pPr>
        <w:autoSpaceDE w:val="0"/>
        <w:autoSpaceDN w:val="0"/>
        <w:adjustRightInd w:val="0"/>
        <w:spacing w:after="0" w:line="240" w:lineRule="auto"/>
        <w:ind w:left="720" w:hanging="720"/>
      </w:pPr>
      <w:r>
        <w:rPr>
          <w:rFonts w:ascii="Calibri" w:hAnsi="Calibri" w:cs="Calibri"/>
        </w:rPr>
        <w:tab/>
      </w:r>
    </w:p>
    <w:p w:rsidR="00355F10" w:rsidRDefault="00355F10" w:rsidP="0035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Prevention, C. f. D. C. a. (2023). "Original Essential Public Health Services Framework." Retrieved 4/16/23, from https://www.cdc.gov/publichealthgateway/publichealthservices/originalessentialhealthservices.html.</w:t>
      </w:r>
    </w:p>
    <w:p w:rsidR="00355F10" w:rsidRDefault="00355F10" w:rsidP="00355F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7D0CC8" w:rsidRPr="0065577B" w:rsidRDefault="00355F10">
      <w:pPr>
        <w:rPr>
          <w:b/>
          <w:sz w:val="28"/>
          <w:szCs w:val="28"/>
        </w:rPr>
      </w:pPr>
      <w:r w:rsidRPr="0065577B">
        <w:rPr>
          <w:b/>
          <w:sz w:val="28"/>
          <w:szCs w:val="28"/>
        </w:rPr>
        <w:t>Policy</w:t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Berkowitz, S. A., et al. (2022). "The Public Health Case for a Universalist Child Tax Credit." </w:t>
      </w:r>
      <w:r>
        <w:rPr>
          <w:rFonts w:ascii="Calibri" w:hAnsi="Calibri" w:cs="Calibri"/>
          <w:u w:val="single"/>
        </w:rPr>
        <w:t xml:space="preserve">JAMA </w:t>
      </w:r>
      <w:proofErr w:type="spellStart"/>
      <w:r>
        <w:rPr>
          <w:rFonts w:ascii="Calibri" w:hAnsi="Calibri" w:cs="Calibri"/>
          <w:u w:val="single"/>
        </w:rPr>
        <w:t>Pediatr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176</w:t>
      </w:r>
      <w:r>
        <w:rPr>
          <w:rFonts w:ascii="Calibri" w:hAnsi="Calibri" w:cs="Calibri"/>
        </w:rPr>
        <w:t>(9): 843-844.</w:t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Bode, S. M., et al. (2022). "Academic Careers in Advocacy: Aligning Institutional Values Through Use of an Advocacy Portfolio." </w:t>
      </w:r>
      <w:r>
        <w:rPr>
          <w:rFonts w:ascii="Calibri" w:hAnsi="Calibri" w:cs="Calibri"/>
          <w:u w:val="single"/>
        </w:rPr>
        <w:t>Pediatrics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150</w:t>
      </w:r>
      <w:r>
        <w:rPr>
          <w:rFonts w:ascii="Calibri" w:hAnsi="Calibri" w:cs="Calibri"/>
        </w:rPr>
        <w:t>(1).</w:t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Braverman, P. A., E; Orleans, T; Proctor, D; Plough, A (2017). What is Health Equity and What Difference Does a Definition Make? www, Robert Wood Johnson Foundation.</w:t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Committee </w:t>
      </w:r>
      <w:proofErr w:type="gramStart"/>
      <w:r>
        <w:rPr>
          <w:rFonts w:ascii="Calibri" w:hAnsi="Calibri" w:cs="Calibri"/>
        </w:rPr>
        <w:t>On</w:t>
      </w:r>
      <w:proofErr w:type="gramEnd"/>
      <w:r>
        <w:rPr>
          <w:rFonts w:ascii="Calibri" w:hAnsi="Calibri" w:cs="Calibri"/>
        </w:rPr>
        <w:t xml:space="preserve"> Hospital, C., et al. (2012). "Patient- and family-centered care and the pediatrician's role." </w:t>
      </w:r>
      <w:r>
        <w:rPr>
          <w:rFonts w:ascii="Calibri" w:hAnsi="Calibri" w:cs="Calibri"/>
          <w:u w:val="single"/>
        </w:rPr>
        <w:t>Pediatrics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129</w:t>
      </w:r>
      <w:r>
        <w:rPr>
          <w:rFonts w:ascii="Calibri" w:hAnsi="Calibri" w:cs="Calibri"/>
        </w:rPr>
        <w:t>(2): 394-404.</w:t>
      </w:r>
    </w:p>
    <w:p w:rsidR="009C2951" w:rsidRDefault="009C2951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C2951" w:rsidRDefault="009C2951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Council on Community, P. and H. Committee on Native American Child (2010). "Policy statement--health equity and children's rights." </w:t>
      </w:r>
      <w:r>
        <w:rPr>
          <w:rFonts w:ascii="Calibri" w:hAnsi="Calibri" w:cs="Calibri"/>
          <w:u w:val="single"/>
        </w:rPr>
        <w:t>Pediatrics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125</w:t>
      </w:r>
      <w:r>
        <w:rPr>
          <w:rFonts w:ascii="Calibri" w:hAnsi="Calibri" w:cs="Calibri"/>
        </w:rPr>
        <w:t>(4): 838-849.</w:t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Garner, A. S., et al. (2012). "Early childhood adversity, toxic stress, and the role of the pediatrician: translating developmental science into lifelong health." </w:t>
      </w:r>
      <w:r>
        <w:rPr>
          <w:rFonts w:ascii="Calibri" w:hAnsi="Calibri" w:cs="Calibri"/>
          <w:u w:val="single"/>
        </w:rPr>
        <w:t>Pediatrics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129</w:t>
      </w:r>
      <w:r>
        <w:rPr>
          <w:rFonts w:ascii="Calibri" w:hAnsi="Calibri" w:cs="Calibri"/>
        </w:rPr>
        <w:t>(1): e224-231.</w:t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Gruen, R. L., et al. (2004). "Physician-citizens--public roles and professional obligations." </w:t>
      </w:r>
      <w:r>
        <w:rPr>
          <w:rFonts w:ascii="Calibri" w:hAnsi="Calibri" w:cs="Calibri"/>
          <w:u w:val="single"/>
        </w:rPr>
        <w:t>JAMA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291</w:t>
      </w:r>
      <w:r>
        <w:rPr>
          <w:rFonts w:ascii="Calibri" w:hAnsi="Calibri" w:cs="Calibri"/>
        </w:rPr>
        <w:t>(1): 94-98.</w:t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Kanak, M., et al. (2023). "Community-Academic Advocacy to Improve Shelter Access for Families Experiencing Homelessness." </w:t>
      </w:r>
      <w:r>
        <w:rPr>
          <w:rFonts w:ascii="Calibri" w:hAnsi="Calibri" w:cs="Calibri"/>
          <w:u w:val="single"/>
        </w:rPr>
        <w:t>Pediatrics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151</w:t>
      </w:r>
      <w:r>
        <w:rPr>
          <w:rFonts w:ascii="Calibri" w:hAnsi="Calibri" w:cs="Calibri"/>
        </w:rPr>
        <w:t>(2).</w:t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Palfrey, J. S. (2013). "Transforming Child Health Care." </w:t>
      </w:r>
      <w:r>
        <w:rPr>
          <w:rFonts w:ascii="Calibri" w:hAnsi="Calibri" w:cs="Calibri"/>
          <w:u w:val="single"/>
        </w:rPr>
        <w:t>Pediatrics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132</w:t>
      </w:r>
      <w:r>
        <w:rPr>
          <w:rFonts w:ascii="Calibri" w:hAnsi="Calibri" w:cs="Calibri"/>
        </w:rPr>
        <w:t>(6): 1123-1124.</w:t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Pediatric, A. A. o. (2009). Advocacy Guide&gt; Pointing you in the right direction to become an effective advocate.</w:t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Pediatrics, A. A. o. Tips for Personalizing and Submitting an Op-ed. AAP website.</w:t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Pediatrics, A. A. o. (2023). Advocacy Report, Winter 2023.</w:t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Pediatrics, A. A. o. (2023). "Advocacy Training Modules." from https://www.aap.org/en/advocacy/advocacy-training-modules/.</w:t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Shah, S. I. and H. L. </w:t>
      </w:r>
      <w:proofErr w:type="spellStart"/>
      <w:r>
        <w:rPr>
          <w:rFonts w:ascii="Calibri" w:hAnsi="Calibri" w:cs="Calibri"/>
        </w:rPr>
        <w:t>Brumberg</w:t>
      </w:r>
      <w:proofErr w:type="spellEnd"/>
      <w:r>
        <w:rPr>
          <w:rFonts w:ascii="Calibri" w:hAnsi="Calibri" w:cs="Calibri"/>
        </w:rPr>
        <w:t xml:space="preserve"> (2014). "Advocating for advocacy in pediatrics: supporting lifelong career trajectories." </w:t>
      </w:r>
      <w:r>
        <w:rPr>
          <w:rFonts w:ascii="Calibri" w:hAnsi="Calibri" w:cs="Calibri"/>
          <w:u w:val="single"/>
        </w:rPr>
        <w:t>Pediatrics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134</w:t>
      </w:r>
      <w:r>
        <w:rPr>
          <w:rFonts w:ascii="Calibri" w:hAnsi="Calibri" w:cs="Calibri"/>
        </w:rPr>
        <w:t>(6): e1523-1527.</w:t>
      </w:r>
    </w:p>
    <w:p w:rsidR="009C2951" w:rsidRDefault="009C2951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C2951" w:rsidRDefault="009C2951" w:rsidP="00655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C2951" w:rsidRDefault="009C2951" w:rsidP="009C29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(2023). Doctors Aren't Burned </w:t>
      </w:r>
      <w:proofErr w:type="spellStart"/>
      <w:r>
        <w:rPr>
          <w:rFonts w:ascii="Calibri" w:hAnsi="Calibri" w:cs="Calibri"/>
        </w:rPr>
        <w:t>OUt</w:t>
      </w:r>
      <w:proofErr w:type="spellEnd"/>
      <w:r>
        <w:rPr>
          <w:rFonts w:ascii="Calibri" w:hAnsi="Calibri" w:cs="Calibri"/>
        </w:rPr>
        <w:t xml:space="preserve"> from Overwork.  We're Demoralized by Our Health System. </w:t>
      </w:r>
      <w:proofErr w:type="gramStart"/>
      <w:r>
        <w:rPr>
          <w:rFonts w:ascii="Calibri" w:hAnsi="Calibri" w:cs="Calibri"/>
          <w:u w:val="single"/>
        </w:rPr>
        <w:t>New  York</w:t>
      </w:r>
      <w:proofErr w:type="gramEnd"/>
      <w:r>
        <w:rPr>
          <w:rFonts w:ascii="Calibri" w:hAnsi="Calibri" w:cs="Calibri"/>
          <w:u w:val="single"/>
        </w:rPr>
        <w:t xml:space="preserve"> Time</w:t>
      </w:r>
      <w:r>
        <w:rPr>
          <w:rFonts w:ascii="Calibri" w:hAnsi="Calibri" w:cs="Calibri"/>
          <w:u w:val="single"/>
        </w:rPr>
        <w:t xml:space="preserve">s. </w:t>
      </w:r>
    </w:p>
    <w:p w:rsidR="009C2951" w:rsidRDefault="009C2951" w:rsidP="009C29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C2951" w:rsidRDefault="009C2951" w:rsidP="009C29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(2023). Alone and Exploited.  Migrant Children Work Brugal Jobs Across the U.S. </w:t>
      </w:r>
      <w:r>
        <w:rPr>
          <w:rFonts w:ascii="Calibri" w:hAnsi="Calibri" w:cs="Calibri"/>
          <w:u w:val="single"/>
        </w:rPr>
        <w:t>NY Times</w:t>
      </w:r>
      <w:r>
        <w:rPr>
          <w:rFonts w:ascii="Calibri" w:hAnsi="Calibri" w:cs="Calibri"/>
        </w:rPr>
        <w:t>.</w:t>
      </w:r>
    </w:p>
    <w:p w:rsidR="009C2951" w:rsidRDefault="009C2951" w:rsidP="009C29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5577B" w:rsidRDefault="0065577B" w:rsidP="0065577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ab/>
      </w:r>
    </w:p>
    <w:p w:rsidR="00355F10" w:rsidRDefault="007C13BD">
      <w:pPr>
        <w:rPr>
          <w:b/>
          <w:sz w:val="28"/>
          <w:szCs w:val="28"/>
        </w:rPr>
      </w:pPr>
      <w:r w:rsidRPr="00F263BF">
        <w:rPr>
          <w:b/>
          <w:sz w:val="28"/>
          <w:szCs w:val="28"/>
        </w:rPr>
        <w:t xml:space="preserve">Community </w:t>
      </w:r>
    </w:p>
    <w:p w:rsidR="007A1121" w:rsidRDefault="007A1121" w:rsidP="007A11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Felitti</w:t>
      </w:r>
      <w:proofErr w:type="spellEnd"/>
      <w:r>
        <w:rPr>
          <w:rFonts w:ascii="Calibri" w:hAnsi="Calibri" w:cs="Calibri"/>
        </w:rPr>
        <w:t xml:space="preserve">, V. J., et al. (1998). "Relationship of childhood abuse and household dysfunction to many of the leading causes of death in adults. The Adverse Childhood Experiences (ACE) Study." </w:t>
      </w:r>
      <w:r>
        <w:rPr>
          <w:rFonts w:ascii="Calibri" w:hAnsi="Calibri" w:cs="Calibri"/>
          <w:u w:val="single"/>
        </w:rPr>
        <w:t xml:space="preserve">Am J </w:t>
      </w:r>
      <w:proofErr w:type="spellStart"/>
      <w:r>
        <w:rPr>
          <w:rFonts w:ascii="Calibri" w:hAnsi="Calibri" w:cs="Calibri"/>
          <w:u w:val="single"/>
        </w:rPr>
        <w:t>Prev</w:t>
      </w:r>
      <w:proofErr w:type="spellEnd"/>
      <w:r>
        <w:rPr>
          <w:rFonts w:ascii="Calibri" w:hAnsi="Calibri" w:cs="Calibri"/>
          <w:u w:val="single"/>
        </w:rPr>
        <w:t xml:space="preserve"> Med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14</w:t>
      </w:r>
      <w:r>
        <w:rPr>
          <w:rFonts w:ascii="Calibri" w:hAnsi="Calibri" w:cs="Calibri"/>
        </w:rPr>
        <w:t>(4): 245-258.</w:t>
      </w:r>
    </w:p>
    <w:p w:rsidR="007A1121" w:rsidRDefault="007A1121" w:rsidP="007A112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7A1121" w:rsidRPr="00F263BF" w:rsidRDefault="007A1121">
      <w:pPr>
        <w:rPr>
          <w:b/>
          <w:sz w:val="28"/>
          <w:szCs w:val="28"/>
        </w:rPr>
      </w:pPr>
    </w:p>
    <w:p w:rsidR="007A1121" w:rsidRDefault="007C13BD" w:rsidP="007C13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Hoffman, B. D., et al. (2017). "The Community Pediatrics Training Initiative Project Planning Tool: A Practical Approach to Community-Based Advocacy." </w:t>
      </w:r>
      <w:proofErr w:type="spellStart"/>
      <w:r>
        <w:rPr>
          <w:rFonts w:ascii="Calibri" w:hAnsi="Calibri" w:cs="Calibri"/>
          <w:u w:val="single"/>
        </w:rPr>
        <w:t>MedEdPORTAL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13</w:t>
      </w:r>
      <w:r>
        <w:rPr>
          <w:rFonts w:ascii="Calibri" w:hAnsi="Calibri" w:cs="Calibri"/>
        </w:rPr>
        <w:t>: 10630.</w:t>
      </w:r>
    </w:p>
    <w:p w:rsidR="007C13BD" w:rsidRDefault="007C13BD" w:rsidP="007C13B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7C13BD" w:rsidRDefault="007C13BD" w:rsidP="007C13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Northrip</w:t>
      </w:r>
      <w:proofErr w:type="spellEnd"/>
      <w:r>
        <w:rPr>
          <w:rFonts w:ascii="Calibri" w:hAnsi="Calibri" w:cs="Calibri"/>
        </w:rPr>
        <w:t xml:space="preserve">, K. D., et al. (2012). "Pediatric residents' knowledge of the community." </w:t>
      </w:r>
      <w:proofErr w:type="spellStart"/>
      <w:r>
        <w:rPr>
          <w:rFonts w:ascii="Calibri" w:hAnsi="Calibri" w:cs="Calibri"/>
          <w:u w:val="single"/>
        </w:rPr>
        <w:t>Acad</w:t>
      </w:r>
      <w:proofErr w:type="spellEnd"/>
      <w:r>
        <w:rPr>
          <w:rFonts w:ascii="Calibri" w:hAnsi="Calibri" w:cs="Calibri"/>
          <w:u w:val="single"/>
        </w:rPr>
        <w:t xml:space="preserve"> </w:t>
      </w:r>
      <w:proofErr w:type="spellStart"/>
      <w:r>
        <w:rPr>
          <w:rFonts w:ascii="Calibri" w:hAnsi="Calibri" w:cs="Calibri"/>
          <w:u w:val="single"/>
        </w:rPr>
        <w:t>Pediatr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12</w:t>
      </w:r>
      <w:r>
        <w:rPr>
          <w:rFonts w:ascii="Calibri" w:hAnsi="Calibri" w:cs="Calibri"/>
        </w:rPr>
        <w:t>(4): 350-356.</w:t>
      </w:r>
    </w:p>
    <w:p w:rsidR="007C13BD" w:rsidRDefault="007C13BD" w:rsidP="00F263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F263BF" w:rsidRDefault="00F263BF" w:rsidP="00F263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Shipley, L. J., et al. (2005). "Teaching community pediatrics to pediatric residents: strategic approaches and successful models for education in community health and child advocacy." </w:t>
      </w:r>
      <w:r>
        <w:rPr>
          <w:rFonts w:ascii="Calibri" w:hAnsi="Calibri" w:cs="Calibri"/>
          <w:u w:val="single"/>
        </w:rPr>
        <w:t>Pediatrics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115</w:t>
      </w:r>
      <w:r>
        <w:rPr>
          <w:rFonts w:ascii="Calibri" w:hAnsi="Calibri" w:cs="Calibri"/>
        </w:rPr>
        <w:t>(4 Suppl): 1150-1157.</w:t>
      </w:r>
    </w:p>
    <w:p w:rsidR="000964D0" w:rsidRDefault="000964D0" w:rsidP="00F263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64D0" w:rsidRDefault="000964D0" w:rsidP="000964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Traba</w:t>
      </w:r>
      <w:proofErr w:type="spellEnd"/>
      <w:r>
        <w:rPr>
          <w:rFonts w:ascii="Calibri" w:hAnsi="Calibri" w:cs="Calibri"/>
        </w:rPr>
        <w:t xml:space="preserve">, C., et al. (2021). "Building a Community Partnership in a Pandemic: NJ Pediatric Residency Advocacy Collaborative." </w:t>
      </w:r>
      <w:r>
        <w:rPr>
          <w:rFonts w:ascii="Calibri" w:hAnsi="Calibri" w:cs="Calibri"/>
          <w:u w:val="single"/>
        </w:rPr>
        <w:t>Pediatrics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147</w:t>
      </w:r>
      <w:r>
        <w:rPr>
          <w:rFonts w:ascii="Calibri" w:hAnsi="Calibri" w:cs="Calibri"/>
        </w:rPr>
        <w:t>(4).</w:t>
      </w:r>
    </w:p>
    <w:p w:rsidR="000964D0" w:rsidRDefault="000964D0" w:rsidP="000964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0964D0" w:rsidRDefault="000964D0" w:rsidP="00F263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263BF" w:rsidRDefault="00F263BF" w:rsidP="00F263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7C13BD" w:rsidRDefault="007C13BD"/>
    <w:sectPr w:rsidR="007C1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1&lt;/EnableBibliographyCategories&gt;&lt;/ENLayout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7D0CC8"/>
    <w:rsid w:val="000964D0"/>
    <w:rsid w:val="00355F10"/>
    <w:rsid w:val="0065577B"/>
    <w:rsid w:val="007A1121"/>
    <w:rsid w:val="007C13BD"/>
    <w:rsid w:val="007D0CC8"/>
    <w:rsid w:val="009C2951"/>
    <w:rsid w:val="00D46E8D"/>
    <w:rsid w:val="00F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8239"/>
  <w15:chartTrackingRefBased/>
  <w15:docId w15:val="{270F3340-6FA7-4A87-B689-11E5282D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Kevill, Katharine</dc:creator>
  <cp:keywords/>
  <dc:description/>
  <cp:lastModifiedBy>Kevill, Katharine</cp:lastModifiedBy>
  <cp:revision>5</cp:revision>
  <dcterms:created xsi:type="dcterms:W3CDTF">2023-04-25T23:27:00Z</dcterms:created>
  <dcterms:modified xsi:type="dcterms:W3CDTF">2023-04-26T01:38:00Z</dcterms:modified>
</cp:coreProperties>
</file>