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BD98E" w14:textId="77777777" w:rsidR="00373668" w:rsidRPr="00F631B2" w:rsidRDefault="00F631B2" w:rsidP="00F631B2">
      <w:pPr>
        <w:jc w:val="center"/>
        <w:rPr>
          <w:rFonts w:ascii="Times New Roman" w:hAnsi="Times New Roman" w:cs="Times New Roman"/>
          <w:sz w:val="28"/>
          <w:szCs w:val="28"/>
          <w:u w:val="single"/>
        </w:rPr>
      </w:pPr>
      <w:r w:rsidRPr="00F631B2">
        <w:rPr>
          <w:rFonts w:ascii="Times New Roman" w:hAnsi="Times New Roman" w:cs="Times New Roman"/>
          <w:sz w:val="28"/>
          <w:szCs w:val="28"/>
          <w:u w:val="single"/>
        </w:rPr>
        <w:t>Traumatic Brain Injury- To scan or not to scan?</w:t>
      </w:r>
    </w:p>
    <w:p w14:paraId="2B2606D6" w14:textId="77777777" w:rsidR="00F631B2" w:rsidRPr="00F631B2" w:rsidRDefault="00F631B2" w:rsidP="00F631B2">
      <w:pPr>
        <w:jc w:val="center"/>
        <w:rPr>
          <w:rFonts w:ascii="Times New Roman" w:hAnsi="Times New Roman" w:cs="Times New Roman"/>
        </w:rPr>
      </w:pPr>
      <w:r w:rsidRPr="00F631B2">
        <w:rPr>
          <w:rFonts w:ascii="Times New Roman" w:hAnsi="Times New Roman" w:cs="Times New Roman"/>
        </w:rPr>
        <w:t>Catherine Lourdes Salussolia MD, PhD</w:t>
      </w:r>
    </w:p>
    <w:p w14:paraId="6CE108F2" w14:textId="77777777" w:rsidR="00F631B2" w:rsidRDefault="00F631B2" w:rsidP="00F631B2">
      <w:pPr>
        <w:jc w:val="center"/>
        <w:rPr>
          <w:rFonts w:ascii="Times New Roman" w:hAnsi="Times New Roman" w:cs="Times New Roman"/>
        </w:rPr>
      </w:pPr>
      <w:r w:rsidRPr="00F631B2">
        <w:rPr>
          <w:rFonts w:ascii="Times New Roman" w:hAnsi="Times New Roman" w:cs="Times New Roman"/>
        </w:rPr>
        <w:t>October 30, 2015</w:t>
      </w:r>
    </w:p>
    <w:p w14:paraId="10211784" w14:textId="77777777" w:rsidR="00F631B2" w:rsidRDefault="00F631B2" w:rsidP="00F631B2">
      <w:pPr>
        <w:jc w:val="center"/>
        <w:rPr>
          <w:rFonts w:ascii="Times New Roman" w:hAnsi="Times New Roman" w:cs="Times New Roman"/>
        </w:rPr>
      </w:pPr>
    </w:p>
    <w:p w14:paraId="608FD022" w14:textId="585B808F" w:rsidR="00F631B2" w:rsidRDefault="00F631B2" w:rsidP="00F631B2">
      <w:pPr>
        <w:rPr>
          <w:rFonts w:ascii="Times New Roman" w:hAnsi="Times New Roman" w:cs="Times New Roman"/>
        </w:rPr>
      </w:pPr>
      <w:r>
        <w:rPr>
          <w:rFonts w:ascii="Times New Roman" w:hAnsi="Times New Roman" w:cs="Times New Roman"/>
        </w:rPr>
        <w:tab/>
        <w:t>Each year there are over 1.7million visits to the emergency room due to concerns of traumatic brain injury (TBI)</w:t>
      </w:r>
      <w:r>
        <w:rPr>
          <w:rFonts w:ascii="Times New Roman" w:hAnsi="Times New Roman" w:cs="Times New Roman"/>
          <w:vertAlign w:val="superscript"/>
        </w:rPr>
        <w:t>1</w:t>
      </w:r>
      <w:r>
        <w:rPr>
          <w:rFonts w:ascii="Times New Roman" w:hAnsi="Times New Roman" w:cs="Times New Roman"/>
        </w:rPr>
        <w:t>.  TBI is responsible for approximately</w:t>
      </w:r>
      <w:r w:rsidR="00F44B7A">
        <w:rPr>
          <w:rFonts w:ascii="Times New Roman" w:hAnsi="Times New Roman" w:cs="Times New Roman"/>
        </w:rPr>
        <w:t xml:space="preserve"> 0.6 million </w:t>
      </w:r>
      <w:bookmarkStart w:id="0" w:name="_GoBack"/>
      <w:bookmarkEnd w:id="0"/>
      <w:r>
        <w:rPr>
          <w:rFonts w:ascii="Times New Roman" w:hAnsi="Times New Roman" w:cs="Times New Roman"/>
        </w:rPr>
        <w:t>emergency room (ER) visits in children 0 to 18 years old and is the leading cause of injury-related morbidity and mortality in this age population with approximately 7500 deaths and 60,000 hospital admissions annually</w:t>
      </w:r>
      <w:r>
        <w:rPr>
          <w:rFonts w:ascii="Times New Roman" w:hAnsi="Times New Roman" w:cs="Times New Roman"/>
          <w:vertAlign w:val="superscript"/>
        </w:rPr>
        <w:t>2</w:t>
      </w:r>
      <w:r>
        <w:rPr>
          <w:rFonts w:ascii="Times New Roman" w:hAnsi="Times New Roman" w:cs="Times New Roman"/>
        </w:rPr>
        <w:t>.</w:t>
      </w:r>
      <w:r w:rsidR="001A6E70">
        <w:rPr>
          <w:rFonts w:ascii="Times New Roman" w:hAnsi="Times New Roman" w:cs="Times New Roman"/>
        </w:rPr>
        <w:t xml:space="preserve">  Computed tomography (CT) imaging of the brain is the gold standard for evaluation of TBI, quickly and accurately diagnosing lesions (i.e., acute hemorrhage, fracture) that require acute neurosurgical intervention</w:t>
      </w:r>
      <w:r w:rsidR="001A6E70">
        <w:rPr>
          <w:rFonts w:ascii="Times New Roman" w:hAnsi="Times New Roman" w:cs="Times New Roman"/>
          <w:vertAlign w:val="superscript"/>
        </w:rPr>
        <w:t>3</w:t>
      </w:r>
      <w:r w:rsidR="001A6E70">
        <w:rPr>
          <w:rFonts w:ascii="Times New Roman" w:hAnsi="Times New Roman" w:cs="Times New Roman"/>
        </w:rPr>
        <w:t xml:space="preserve">.  </w:t>
      </w:r>
      <w:r>
        <w:rPr>
          <w:rFonts w:ascii="Times New Roman" w:hAnsi="Times New Roman" w:cs="Times New Roman"/>
        </w:rPr>
        <w:t>When evaluating children with head injuries concerning for TBI one often utilizes the PECARN criteria</w:t>
      </w:r>
      <w:r w:rsidR="001A6E70">
        <w:rPr>
          <w:rFonts w:ascii="Times New Roman" w:hAnsi="Times New Roman" w:cs="Times New Roman"/>
          <w:vertAlign w:val="superscript"/>
        </w:rPr>
        <w:t>2</w:t>
      </w:r>
      <w:r w:rsidR="001A6E70">
        <w:rPr>
          <w:rFonts w:ascii="Times New Roman" w:hAnsi="Times New Roman" w:cs="Times New Roman"/>
        </w:rPr>
        <w:t xml:space="preserve"> to determine whether a CT is clinically necessary, however despite the PECARN algorithm </w:t>
      </w:r>
      <w:r w:rsidR="00E1129D">
        <w:rPr>
          <w:rFonts w:ascii="Times New Roman" w:hAnsi="Times New Roman" w:cs="Times New Roman"/>
        </w:rPr>
        <w:t xml:space="preserve">the number of CT brain scans performed has </w:t>
      </w:r>
      <w:r w:rsidR="001A6E70">
        <w:rPr>
          <w:rFonts w:ascii="Times New Roman" w:hAnsi="Times New Roman" w:cs="Times New Roman"/>
        </w:rPr>
        <w:t>t</w:t>
      </w:r>
      <w:r w:rsidR="00E1129D">
        <w:rPr>
          <w:rFonts w:ascii="Times New Roman" w:hAnsi="Times New Roman" w:cs="Times New Roman"/>
        </w:rPr>
        <w:t>ripled in the last ten years</w:t>
      </w:r>
      <w:r w:rsidR="001A6E70">
        <w:rPr>
          <w:rFonts w:ascii="Times New Roman" w:hAnsi="Times New Roman" w:cs="Times New Roman"/>
          <w:vertAlign w:val="superscript"/>
        </w:rPr>
        <w:t>2</w:t>
      </w:r>
      <w:r w:rsidR="001A6E70">
        <w:rPr>
          <w:rFonts w:ascii="Times New Roman" w:hAnsi="Times New Roman" w:cs="Times New Roman"/>
        </w:rPr>
        <w:t>.</w:t>
      </w:r>
      <w:r w:rsidR="00E1129D">
        <w:rPr>
          <w:rFonts w:ascii="Times New Roman" w:hAnsi="Times New Roman" w:cs="Times New Roman"/>
        </w:rPr>
        <w:t xml:space="preserve">  However, there is an increased risk of malignancy – both solid cancer, as well as leukemia – associated with the radiation exposure from CT.  Studies have shown that a single head CT in a one year-old child increases the lifetime cancer mortality risk by 0.07%</w:t>
      </w:r>
      <w:r w:rsidR="00E1129D">
        <w:rPr>
          <w:rFonts w:ascii="Times New Roman" w:hAnsi="Times New Roman" w:cs="Times New Roman"/>
          <w:vertAlign w:val="superscript"/>
        </w:rPr>
        <w:t>4</w:t>
      </w:r>
      <w:r w:rsidR="00E1129D">
        <w:rPr>
          <w:rFonts w:ascii="Times New Roman" w:hAnsi="Times New Roman" w:cs="Times New Roman"/>
        </w:rPr>
        <w:t>.  Further, although this increased cancer risk is low, if the child has repeated scans for additional future injuries, the cancer risk is increased exponentially with each additional scan resulting in the new diagnosis of leukemia in 1 out of 5,250 CT scans</w:t>
      </w:r>
      <w:r w:rsidR="00702406">
        <w:rPr>
          <w:rFonts w:ascii="Times New Roman" w:hAnsi="Times New Roman" w:cs="Times New Roman"/>
        </w:rPr>
        <w:t xml:space="preserve"> and the new diagnosis of solid cancer in 1:570 and 1:1350 CT scans in females and males less than 5 years old, respectively</w:t>
      </w:r>
      <w:r w:rsidR="00E1129D">
        <w:rPr>
          <w:rFonts w:ascii="Times New Roman" w:hAnsi="Times New Roman" w:cs="Times New Roman"/>
          <w:vertAlign w:val="superscript"/>
        </w:rPr>
        <w:t>4,5</w:t>
      </w:r>
      <w:r w:rsidR="00E1129D">
        <w:rPr>
          <w:rFonts w:ascii="Times New Roman" w:hAnsi="Times New Roman" w:cs="Times New Roman"/>
        </w:rPr>
        <w:t>.</w:t>
      </w:r>
    </w:p>
    <w:p w14:paraId="08309680" w14:textId="2DE5E948" w:rsidR="00702406" w:rsidRDefault="00702406" w:rsidP="00F631B2">
      <w:pPr>
        <w:rPr>
          <w:rFonts w:ascii="Times New Roman" w:hAnsi="Times New Roman" w:cs="Times New Roman"/>
        </w:rPr>
      </w:pPr>
      <w:r>
        <w:rPr>
          <w:rFonts w:ascii="Times New Roman" w:hAnsi="Times New Roman" w:cs="Times New Roman"/>
        </w:rPr>
        <w:tab/>
        <w:t xml:space="preserve">Magnetic resonance imaging (MRI) is an alternative to CT that does not expose a patient to radiation, however due to longer scan times, a child often requires sedation with anesthesia for optimal images.  Rapid MRI is a new sequencing technology being used to monitor and follow-up patients with ventriculoperitoneal shunt malfunction and has </w:t>
      </w:r>
      <w:r w:rsidR="00094025">
        <w:rPr>
          <w:rFonts w:ascii="Times New Roman" w:hAnsi="Times New Roman" w:cs="Times New Roman"/>
        </w:rPr>
        <w:t xml:space="preserve">recently </w:t>
      </w:r>
      <w:r>
        <w:rPr>
          <w:rFonts w:ascii="Times New Roman" w:hAnsi="Times New Roman" w:cs="Times New Roman"/>
        </w:rPr>
        <w:t>been extended to non-hydrocephalus uses including screening for lumbar puncture, intracranial cyst, macrocephaly and trauma</w:t>
      </w:r>
      <w:r>
        <w:rPr>
          <w:rFonts w:ascii="Times New Roman" w:hAnsi="Times New Roman" w:cs="Times New Roman"/>
          <w:vertAlign w:val="superscript"/>
        </w:rPr>
        <w:t>5</w:t>
      </w:r>
      <w:r>
        <w:rPr>
          <w:rFonts w:ascii="Times New Roman" w:hAnsi="Times New Roman" w:cs="Times New Roman"/>
        </w:rPr>
        <w:t xml:space="preserve">.  Thus, I </w:t>
      </w:r>
      <w:r w:rsidR="00094025">
        <w:rPr>
          <w:rFonts w:ascii="Times New Roman" w:hAnsi="Times New Roman" w:cs="Times New Roman"/>
        </w:rPr>
        <w:t xml:space="preserve">wanted to research the question: </w:t>
      </w:r>
      <w:r>
        <w:rPr>
          <w:rFonts w:ascii="Times New Roman" w:hAnsi="Times New Roman" w:cs="Times New Roman"/>
        </w:rPr>
        <w:t xml:space="preserve">what is the role of MRI vs. CT scans in pediatric patients with traumatic brain injury in diagnosing </w:t>
      </w:r>
      <w:r w:rsidR="00094025">
        <w:rPr>
          <w:rFonts w:ascii="Times New Roman" w:hAnsi="Times New Roman" w:cs="Times New Roman"/>
        </w:rPr>
        <w:t xml:space="preserve">intracranial </w:t>
      </w:r>
      <w:r>
        <w:rPr>
          <w:rFonts w:ascii="Times New Roman" w:hAnsi="Times New Roman" w:cs="Times New Roman"/>
        </w:rPr>
        <w:t>hemorrhage</w:t>
      </w:r>
      <w:r w:rsidR="00094025">
        <w:rPr>
          <w:rFonts w:ascii="Times New Roman" w:hAnsi="Times New Roman" w:cs="Times New Roman"/>
        </w:rPr>
        <w:t xml:space="preserve"> (ICH)</w:t>
      </w:r>
      <w:r>
        <w:rPr>
          <w:rFonts w:ascii="Times New Roman" w:hAnsi="Times New Roman" w:cs="Times New Roman"/>
        </w:rPr>
        <w:t>.</w:t>
      </w:r>
    </w:p>
    <w:p w14:paraId="55D461D5" w14:textId="6A3FC36D" w:rsidR="00BD4859" w:rsidRDefault="00702406" w:rsidP="00F631B2">
      <w:pPr>
        <w:rPr>
          <w:rFonts w:ascii="Times New Roman" w:hAnsi="Times New Roman" w:cs="Times New Roman"/>
        </w:rPr>
      </w:pPr>
      <w:r>
        <w:rPr>
          <w:rFonts w:ascii="Times New Roman" w:hAnsi="Times New Roman" w:cs="Times New Roman"/>
        </w:rPr>
        <w:tab/>
      </w:r>
      <w:r w:rsidR="00094025">
        <w:rPr>
          <w:rFonts w:ascii="Times New Roman" w:hAnsi="Times New Roman" w:cs="Times New Roman"/>
        </w:rPr>
        <w:t>Buttram et</w:t>
      </w:r>
      <w:r w:rsidR="006051D9">
        <w:rPr>
          <w:rFonts w:ascii="Times New Roman" w:hAnsi="Times New Roman" w:cs="Times New Roman"/>
        </w:rPr>
        <w:t xml:space="preserve"> al. (2015) was a retrospective chart review that showed both CT and MRI can identify hemorrhage and midline shift with good concordance; however, the study was limited </w:t>
      </w:r>
      <w:r w:rsidR="003E7DB4">
        <w:rPr>
          <w:rFonts w:ascii="Times New Roman" w:hAnsi="Times New Roman" w:cs="Times New Roman"/>
        </w:rPr>
        <w:t>due to its retrospective nature and that MRI was completed after CT scan with a median</w:t>
      </w:r>
      <w:r w:rsidR="00094025">
        <w:rPr>
          <w:rFonts w:ascii="Times New Roman" w:hAnsi="Times New Roman" w:cs="Times New Roman"/>
        </w:rPr>
        <w:t xml:space="preserve"> of one day.  Roguski et</w:t>
      </w:r>
      <w:r w:rsidR="003E7DB4">
        <w:rPr>
          <w:rFonts w:ascii="Times New Roman" w:hAnsi="Times New Roman" w:cs="Times New Roman"/>
        </w:rPr>
        <w:t xml:space="preserve"> al. (2015), also a retrospective chart review, supported Buttram’s findings suggesting that MRI is as good as or better than CT in identifying </w:t>
      </w:r>
      <w:r w:rsidR="00094025">
        <w:rPr>
          <w:rFonts w:ascii="Times New Roman" w:hAnsi="Times New Roman" w:cs="Times New Roman"/>
        </w:rPr>
        <w:t>ICH</w:t>
      </w:r>
      <w:r w:rsidR="003E7DB4">
        <w:rPr>
          <w:rFonts w:ascii="Times New Roman" w:hAnsi="Times New Roman" w:cs="Times New Roman"/>
        </w:rPr>
        <w:t>.  However, in this second study all of the MRIs required sedation as they were full studies, rather than limited s</w:t>
      </w:r>
      <w:r w:rsidR="00094025">
        <w:rPr>
          <w:rFonts w:ascii="Times New Roman" w:hAnsi="Times New Roman" w:cs="Times New Roman"/>
        </w:rPr>
        <w:t>tudies.  Finally, Cohen et</w:t>
      </w:r>
      <w:r w:rsidR="003E7DB4">
        <w:rPr>
          <w:rFonts w:ascii="Times New Roman" w:hAnsi="Times New Roman" w:cs="Times New Roman"/>
        </w:rPr>
        <w:t xml:space="preserve"> al. (2015) looked at the feasibility of rapid MRI</w:t>
      </w:r>
      <w:r w:rsidR="00BD4859">
        <w:rPr>
          <w:rFonts w:ascii="Times New Roman" w:hAnsi="Times New Roman" w:cs="Times New Roman"/>
        </w:rPr>
        <w:t xml:space="preserve"> (rMRI)</w:t>
      </w:r>
      <w:r w:rsidR="003E7DB4">
        <w:rPr>
          <w:rFonts w:ascii="Times New Roman" w:hAnsi="Times New Roman" w:cs="Times New Roman"/>
        </w:rPr>
        <w:t xml:space="preserve"> </w:t>
      </w:r>
      <w:r w:rsidR="006C03EC">
        <w:rPr>
          <w:rFonts w:ascii="Times New Roman" w:hAnsi="Times New Roman" w:cs="Times New Roman"/>
        </w:rPr>
        <w:t xml:space="preserve">– that is the timely completion of the imaging study and lack of any unexpected outcomes due to a clinically significant intracranial injury missed on imaging – </w:t>
      </w:r>
      <w:r w:rsidR="003E7DB4">
        <w:rPr>
          <w:rFonts w:ascii="Times New Roman" w:hAnsi="Times New Roman" w:cs="Times New Roman"/>
        </w:rPr>
        <w:t xml:space="preserve">in </w:t>
      </w:r>
      <w:r w:rsidR="00BD4859">
        <w:rPr>
          <w:rFonts w:ascii="Times New Roman" w:hAnsi="Times New Roman" w:cs="Times New Roman"/>
        </w:rPr>
        <w:t xml:space="preserve">diagnosing </w:t>
      </w:r>
      <w:r w:rsidR="003E7DB4">
        <w:rPr>
          <w:rFonts w:ascii="Times New Roman" w:hAnsi="Times New Roman" w:cs="Times New Roman"/>
        </w:rPr>
        <w:t>pediatric head injury</w:t>
      </w:r>
      <w:r w:rsidR="00BD4859">
        <w:rPr>
          <w:rFonts w:ascii="Times New Roman" w:hAnsi="Times New Roman" w:cs="Times New Roman"/>
        </w:rPr>
        <w:t xml:space="preserve">.  </w:t>
      </w:r>
      <w:r w:rsidR="00094025">
        <w:rPr>
          <w:rFonts w:ascii="Times New Roman" w:hAnsi="Times New Roman" w:cs="Times New Roman"/>
        </w:rPr>
        <w:t>In this pilot study by Cohen et</w:t>
      </w:r>
      <w:r w:rsidR="00BD4859">
        <w:rPr>
          <w:rFonts w:ascii="Times New Roman" w:hAnsi="Times New Roman" w:cs="Times New Roman"/>
        </w:rPr>
        <w:t xml:space="preserve"> al., they showed that rMRI is a feasible alternative to CT for imaging of pediatric TBI in the ED</w:t>
      </w:r>
      <w:r w:rsidR="006C03EC">
        <w:rPr>
          <w:rFonts w:ascii="Times New Roman" w:hAnsi="Times New Roman" w:cs="Times New Roman"/>
        </w:rPr>
        <w:t>, however the study was limited in that patients did not receive the gold standard CT in addition to rMRI</w:t>
      </w:r>
      <w:r w:rsidR="00BD4859">
        <w:rPr>
          <w:rFonts w:ascii="Times New Roman" w:hAnsi="Times New Roman" w:cs="Times New Roman"/>
        </w:rPr>
        <w:t xml:space="preserve">.  </w:t>
      </w:r>
    </w:p>
    <w:p w14:paraId="4B0A606D" w14:textId="1770D17E" w:rsidR="00702406" w:rsidRDefault="00BD4859" w:rsidP="00BD4859">
      <w:pPr>
        <w:ind w:firstLine="720"/>
        <w:rPr>
          <w:rFonts w:ascii="Times New Roman" w:hAnsi="Times New Roman" w:cs="Times New Roman"/>
        </w:rPr>
      </w:pPr>
      <w:r>
        <w:rPr>
          <w:rFonts w:ascii="Times New Roman" w:hAnsi="Times New Roman" w:cs="Times New Roman"/>
        </w:rPr>
        <w:t xml:space="preserve">Overall, these studies suggest that MRI is comparable to CT in identifying hemorrhage in TBI.  rMRI </w:t>
      </w:r>
      <w:r w:rsidR="006C03EC">
        <w:rPr>
          <w:rFonts w:ascii="Times New Roman" w:hAnsi="Times New Roman" w:cs="Times New Roman"/>
        </w:rPr>
        <w:t>is a promising alternative to CT</w:t>
      </w:r>
      <w:r w:rsidR="00906D57">
        <w:rPr>
          <w:rFonts w:ascii="Times New Roman" w:hAnsi="Times New Roman" w:cs="Times New Roman"/>
        </w:rPr>
        <w:t xml:space="preserve"> that </w:t>
      </w:r>
      <w:r>
        <w:rPr>
          <w:rFonts w:ascii="Times New Roman" w:hAnsi="Times New Roman" w:cs="Times New Roman"/>
        </w:rPr>
        <w:t>does not require sedation</w:t>
      </w:r>
      <w:r w:rsidR="00906D57">
        <w:rPr>
          <w:rFonts w:ascii="Times New Roman" w:hAnsi="Times New Roman" w:cs="Times New Roman"/>
        </w:rPr>
        <w:t xml:space="preserve"> when identifying children at risk for </w:t>
      </w:r>
      <w:r w:rsidR="00094025">
        <w:rPr>
          <w:rFonts w:ascii="Times New Roman" w:hAnsi="Times New Roman" w:cs="Times New Roman"/>
        </w:rPr>
        <w:t>ICH</w:t>
      </w:r>
      <w:r w:rsidR="00906D57">
        <w:rPr>
          <w:rFonts w:ascii="Times New Roman" w:hAnsi="Times New Roman" w:cs="Times New Roman"/>
        </w:rPr>
        <w:t xml:space="preserve"> after TBI.  However, additional factors </w:t>
      </w:r>
      <w:r w:rsidR="00906D57">
        <w:rPr>
          <w:rFonts w:ascii="Times New Roman" w:hAnsi="Times New Roman" w:cs="Times New Roman"/>
        </w:rPr>
        <w:lastRenderedPageBreak/>
        <w:t xml:space="preserve">including the higher cost of MRIs vs. CT and the availability of the MRI scanner must </w:t>
      </w:r>
      <w:r w:rsidR="00AD3FF9">
        <w:rPr>
          <w:rFonts w:ascii="Times New Roman" w:hAnsi="Times New Roman" w:cs="Times New Roman"/>
        </w:rPr>
        <w:t xml:space="preserve">also </w:t>
      </w:r>
      <w:r w:rsidR="00906D57">
        <w:rPr>
          <w:rFonts w:ascii="Times New Roman" w:hAnsi="Times New Roman" w:cs="Times New Roman"/>
        </w:rPr>
        <w:t>be ta</w:t>
      </w:r>
      <w:r w:rsidR="00275A66">
        <w:rPr>
          <w:rFonts w:ascii="Times New Roman" w:hAnsi="Times New Roman" w:cs="Times New Roman"/>
        </w:rPr>
        <w:t xml:space="preserve">ken into account </w:t>
      </w:r>
      <w:r w:rsidR="00AD3FF9">
        <w:rPr>
          <w:rFonts w:ascii="Times New Roman" w:hAnsi="Times New Roman" w:cs="Times New Roman"/>
        </w:rPr>
        <w:t>in determining the applicability of using rMRIs in identifying children w</w:t>
      </w:r>
      <w:r w:rsidR="00094025">
        <w:rPr>
          <w:rFonts w:ascii="Times New Roman" w:hAnsi="Times New Roman" w:cs="Times New Roman"/>
        </w:rPr>
        <w:t>ith ICH</w:t>
      </w:r>
      <w:r w:rsidR="00AD3FF9">
        <w:rPr>
          <w:rFonts w:ascii="Times New Roman" w:hAnsi="Times New Roman" w:cs="Times New Roman"/>
        </w:rPr>
        <w:t xml:space="preserve">.  Given this preliminary data, future prospective randomized case-control studies are needed in which patients receive both the gold-standard CT scan as well as rMRI to determine whether rMRI is a feasible, effective, and diagnostic alternative to CT that would </w:t>
      </w:r>
      <w:r w:rsidR="00E739BD">
        <w:rPr>
          <w:rFonts w:ascii="Times New Roman" w:hAnsi="Times New Roman" w:cs="Times New Roman"/>
        </w:rPr>
        <w:t xml:space="preserve">not only </w:t>
      </w:r>
      <w:r w:rsidR="00AD3FF9">
        <w:rPr>
          <w:rFonts w:ascii="Times New Roman" w:hAnsi="Times New Roman" w:cs="Times New Roman"/>
        </w:rPr>
        <w:t>significantly decrease a child’</w:t>
      </w:r>
      <w:r w:rsidR="00E739BD">
        <w:rPr>
          <w:rFonts w:ascii="Times New Roman" w:hAnsi="Times New Roman" w:cs="Times New Roman"/>
        </w:rPr>
        <w:t>s risk of malignancy, but also successfully identify children with an ICH</w:t>
      </w:r>
      <w:r w:rsidR="00AD3FF9">
        <w:rPr>
          <w:rFonts w:ascii="Times New Roman" w:hAnsi="Times New Roman" w:cs="Times New Roman"/>
        </w:rPr>
        <w:t xml:space="preserve"> </w:t>
      </w:r>
      <w:r w:rsidR="00E739BD">
        <w:rPr>
          <w:rFonts w:ascii="Times New Roman" w:hAnsi="Times New Roman" w:cs="Times New Roman"/>
        </w:rPr>
        <w:t>requiring medical or surgical intervention.</w:t>
      </w:r>
    </w:p>
    <w:p w14:paraId="3983A640" w14:textId="77777777" w:rsidR="001346D2" w:rsidRDefault="001346D2" w:rsidP="00BD4859">
      <w:pPr>
        <w:ind w:firstLine="720"/>
        <w:rPr>
          <w:rFonts w:ascii="Times New Roman" w:hAnsi="Times New Roman" w:cs="Times New Roman"/>
        </w:rPr>
      </w:pPr>
    </w:p>
    <w:p w14:paraId="0A8DA4F1" w14:textId="77777777" w:rsidR="001346D2" w:rsidRDefault="001346D2" w:rsidP="00BD4859">
      <w:pPr>
        <w:ind w:firstLine="720"/>
        <w:rPr>
          <w:rFonts w:ascii="Times New Roman" w:hAnsi="Times New Roman" w:cs="Times New Roman"/>
        </w:rPr>
      </w:pPr>
    </w:p>
    <w:p w14:paraId="76FD7429" w14:textId="77777777" w:rsidR="001346D2" w:rsidRDefault="001346D2" w:rsidP="00BD4859">
      <w:pPr>
        <w:ind w:firstLine="720"/>
        <w:rPr>
          <w:rFonts w:ascii="Times New Roman" w:hAnsi="Times New Roman" w:cs="Times New Roman"/>
        </w:rPr>
      </w:pPr>
    </w:p>
    <w:p w14:paraId="68220AB7" w14:textId="77777777" w:rsidR="00E1129D" w:rsidRDefault="00E1129D" w:rsidP="00F631B2">
      <w:pPr>
        <w:rPr>
          <w:rFonts w:ascii="Times New Roman" w:hAnsi="Times New Roman" w:cs="Times New Roman"/>
          <w:vertAlign w:val="superscript"/>
        </w:rPr>
      </w:pPr>
    </w:p>
    <w:p w14:paraId="4870F4EF" w14:textId="307159E7" w:rsidR="00275A66" w:rsidRPr="00275A66" w:rsidRDefault="00275A66" w:rsidP="00F631B2">
      <w:pPr>
        <w:rPr>
          <w:rFonts w:ascii="Times New Roman" w:hAnsi="Times New Roman" w:cs="Times New Roman"/>
          <w:u w:val="single"/>
        </w:rPr>
      </w:pPr>
      <w:r w:rsidRPr="00275A66">
        <w:rPr>
          <w:rFonts w:ascii="Times New Roman" w:hAnsi="Times New Roman" w:cs="Times New Roman"/>
          <w:u w:val="single"/>
        </w:rPr>
        <w:t>References:</w:t>
      </w:r>
    </w:p>
    <w:p w14:paraId="4F344CB3" w14:textId="77777777" w:rsidR="00F631B2" w:rsidRDefault="00F631B2" w:rsidP="00F631B2">
      <w:pPr>
        <w:rPr>
          <w:rFonts w:ascii="Times New Roman" w:hAnsi="Times New Roman" w:cs="Times New Roman"/>
        </w:rPr>
      </w:pPr>
      <w:r>
        <w:rPr>
          <w:rFonts w:ascii="Times New Roman" w:hAnsi="Times New Roman" w:cs="Times New Roman"/>
          <w:vertAlign w:val="superscript"/>
        </w:rPr>
        <w:t>1</w:t>
      </w:r>
      <w:r w:rsidR="001A6E70">
        <w:rPr>
          <w:rFonts w:ascii="Times New Roman" w:hAnsi="Times New Roman" w:cs="Times New Roman"/>
        </w:rPr>
        <w:t>www.cdc.gov/traumaticbraininjury/pdf/tbi_blue_book_age.pdf</w:t>
      </w:r>
    </w:p>
    <w:p w14:paraId="246F4C2A" w14:textId="77777777" w:rsidR="00E1129D" w:rsidRDefault="00E1129D" w:rsidP="00F631B2">
      <w:pPr>
        <w:rPr>
          <w:rFonts w:ascii="Times New Roman" w:hAnsi="Times New Roman" w:cs="Times New Roman"/>
        </w:rPr>
      </w:pPr>
    </w:p>
    <w:p w14:paraId="5CC9B8A1" w14:textId="77777777" w:rsidR="001A6E70" w:rsidRDefault="001A6E70" w:rsidP="00F631B2">
      <w:pP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Kuppermann, N., et. al. 2009. Identification of children at very low risk of clinically-important brain injuries after head trauma: a prospective cohort study. Lancet 374: 1160- 1170.</w:t>
      </w:r>
    </w:p>
    <w:p w14:paraId="41BCDC5E" w14:textId="77777777" w:rsidR="00E1129D" w:rsidRDefault="00E1129D" w:rsidP="00F631B2">
      <w:pPr>
        <w:rPr>
          <w:rFonts w:ascii="Times New Roman" w:hAnsi="Times New Roman" w:cs="Times New Roman"/>
        </w:rPr>
      </w:pPr>
    </w:p>
    <w:p w14:paraId="055EE0DD" w14:textId="60F75289" w:rsidR="00E1129D" w:rsidRDefault="00E1129D" w:rsidP="00F631B2">
      <w:pP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Butt</w:t>
      </w:r>
      <w:r w:rsidR="000C02F3">
        <w:rPr>
          <w:rFonts w:ascii="Times New Roman" w:hAnsi="Times New Roman" w:cs="Times New Roman"/>
        </w:rPr>
        <w:t>ram, S., et</w:t>
      </w:r>
      <w:r>
        <w:rPr>
          <w:rFonts w:ascii="Times New Roman" w:hAnsi="Times New Roman" w:cs="Times New Roman"/>
        </w:rPr>
        <w:t xml:space="preserve"> al. 2015. Computed tomography vs. magnetic resonance imaging for identifying acute lesions in pediatric traumatic brain injury. Hospital Pediatrics 5(2): 79-84.</w:t>
      </w:r>
    </w:p>
    <w:p w14:paraId="23E5222E" w14:textId="77777777" w:rsidR="00E1129D" w:rsidRDefault="00E1129D" w:rsidP="00F631B2">
      <w:pPr>
        <w:rPr>
          <w:rFonts w:ascii="Times New Roman" w:hAnsi="Times New Roman" w:cs="Times New Roman"/>
        </w:rPr>
      </w:pPr>
    </w:p>
    <w:p w14:paraId="285CF26A" w14:textId="6FF3FECE" w:rsidR="00E1129D" w:rsidRDefault="00E1129D" w:rsidP="00F631B2">
      <w:pPr>
        <w:rPr>
          <w:rFonts w:ascii="Times New Roman" w:hAnsi="Times New Roman" w:cs="Times New Roman"/>
        </w:rPr>
      </w:pPr>
      <w:r>
        <w:rPr>
          <w:rFonts w:ascii="Times New Roman" w:hAnsi="Times New Roman" w:cs="Times New Roman"/>
          <w:vertAlign w:val="superscript"/>
        </w:rPr>
        <w:t>4</w:t>
      </w:r>
      <w:r w:rsidR="000C02F3">
        <w:rPr>
          <w:rFonts w:ascii="Times New Roman" w:hAnsi="Times New Roman" w:cs="Times New Roman"/>
        </w:rPr>
        <w:t xml:space="preserve"> Roguski, M., et</w:t>
      </w:r>
      <w:r>
        <w:rPr>
          <w:rFonts w:ascii="Times New Roman" w:hAnsi="Times New Roman" w:cs="Times New Roman"/>
        </w:rPr>
        <w:t xml:space="preserve"> al. 2015. Magnetic resonance imaging as an alternative to computed tomography in select patients with traumatic brain injury: a retrospective comparison. Journal of Neurosurgery Pediatrics 15: 529-534.</w:t>
      </w:r>
    </w:p>
    <w:p w14:paraId="10CC8CB9" w14:textId="77777777" w:rsidR="00E1129D" w:rsidRDefault="00E1129D" w:rsidP="00F631B2">
      <w:pPr>
        <w:rPr>
          <w:rFonts w:ascii="Times New Roman" w:hAnsi="Times New Roman" w:cs="Times New Roman"/>
        </w:rPr>
      </w:pPr>
    </w:p>
    <w:p w14:paraId="123F623D" w14:textId="04DDE8AA" w:rsidR="00E1129D" w:rsidRPr="004019E8" w:rsidRDefault="004019E8" w:rsidP="00F631B2">
      <w:pPr>
        <w:rPr>
          <w:rFonts w:ascii="Times New Roman" w:hAnsi="Times New Roman" w:cs="Times New Roman"/>
        </w:rPr>
      </w:pPr>
      <w:r>
        <w:rPr>
          <w:rFonts w:ascii="Times New Roman" w:hAnsi="Times New Roman" w:cs="Times New Roman"/>
          <w:vertAlign w:val="superscript"/>
        </w:rPr>
        <w:t>5</w:t>
      </w:r>
      <w:r w:rsidR="000C02F3">
        <w:rPr>
          <w:rFonts w:ascii="Times New Roman" w:hAnsi="Times New Roman" w:cs="Times New Roman"/>
        </w:rPr>
        <w:t>Cohen, AR., et</w:t>
      </w:r>
      <w:r>
        <w:rPr>
          <w:rFonts w:ascii="Times New Roman" w:hAnsi="Times New Roman" w:cs="Times New Roman"/>
        </w:rPr>
        <w:t xml:space="preserve"> al. 2015. Feasibility of “rapid” magnetic resonance imaging in pediatric acute head injury. American Journal of Emergency Medicine 33: 887-890.</w:t>
      </w:r>
    </w:p>
    <w:sectPr w:rsidR="00E1129D" w:rsidRPr="004019E8" w:rsidSect="007024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B2"/>
    <w:rsid w:val="00094025"/>
    <w:rsid w:val="000C02F3"/>
    <w:rsid w:val="001346D2"/>
    <w:rsid w:val="001A6E70"/>
    <w:rsid w:val="0026015D"/>
    <w:rsid w:val="00275A66"/>
    <w:rsid w:val="00373668"/>
    <w:rsid w:val="003E7DB4"/>
    <w:rsid w:val="004019E8"/>
    <w:rsid w:val="006051D9"/>
    <w:rsid w:val="006C03EC"/>
    <w:rsid w:val="00702406"/>
    <w:rsid w:val="007E76E3"/>
    <w:rsid w:val="00906D57"/>
    <w:rsid w:val="00AD3FF9"/>
    <w:rsid w:val="00BD4859"/>
    <w:rsid w:val="00E1129D"/>
    <w:rsid w:val="00E739BD"/>
    <w:rsid w:val="00F44B7A"/>
    <w:rsid w:val="00F631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8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750</Words>
  <Characters>4281</Characters>
  <Application>Microsoft Macintosh Word</Application>
  <DocSecurity>0</DocSecurity>
  <Lines>35</Lines>
  <Paragraphs>10</Paragraphs>
  <ScaleCrop>false</ScaleCrop>
  <Company>Stony Brook University</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Salussolia</dc:creator>
  <cp:keywords/>
  <dc:description/>
  <cp:lastModifiedBy>Catherine Salussolia</cp:lastModifiedBy>
  <cp:revision>12</cp:revision>
  <dcterms:created xsi:type="dcterms:W3CDTF">2016-02-13T21:28:00Z</dcterms:created>
  <dcterms:modified xsi:type="dcterms:W3CDTF">2016-04-16T21:58:00Z</dcterms:modified>
</cp:coreProperties>
</file>