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EE" w:rsidRPr="00765F70" w:rsidRDefault="00D27023" w:rsidP="00765F70">
      <w:pPr>
        <w:pStyle w:val="NoSpacing"/>
        <w:jc w:val="center"/>
        <w:rPr>
          <w:u w:val="single"/>
        </w:rPr>
      </w:pPr>
      <w:r w:rsidRPr="00765F70">
        <w:rPr>
          <w:u w:val="single"/>
        </w:rPr>
        <w:t>Enema v</w:t>
      </w:r>
      <w:r w:rsidR="00765F70" w:rsidRPr="00765F70">
        <w:rPr>
          <w:u w:val="single"/>
        </w:rPr>
        <w:t>s.</w:t>
      </w:r>
      <w:r w:rsidRPr="00765F70">
        <w:rPr>
          <w:u w:val="single"/>
        </w:rPr>
        <w:t xml:space="preserve"> Polyethylene Glycol for Successful Fecal Disimpaction in Children</w:t>
      </w:r>
    </w:p>
    <w:p w:rsidR="00765F70" w:rsidRDefault="00765F70" w:rsidP="00765F70">
      <w:pPr>
        <w:pStyle w:val="NoSpacing"/>
        <w:jc w:val="center"/>
      </w:pPr>
      <w:r w:rsidRPr="00765F70">
        <w:t>Ada Lee, DO</w:t>
      </w:r>
    </w:p>
    <w:p w:rsidR="00765F70" w:rsidRPr="00765F70" w:rsidRDefault="00765F70" w:rsidP="00765F70">
      <w:pPr>
        <w:pStyle w:val="NoSpacing"/>
        <w:jc w:val="center"/>
      </w:pPr>
    </w:p>
    <w:p w:rsidR="004218D5" w:rsidRDefault="00195EEE" w:rsidP="004218D5">
      <w:pPr>
        <w:pStyle w:val="NoSpacing"/>
      </w:pPr>
      <w:r>
        <w:tab/>
      </w:r>
      <w:r w:rsidR="00D27023">
        <w:t xml:space="preserve">Constipation is a problem in childhood with an estimated prevalence of 3% worldwide and starts  in the first year of life in 17-40% of children. </w:t>
      </w:r>
      <w:r w:rsidR="003C05B2" w:rsidRPr="00063CDB">
        <w:rPr>
          <w:vertAlign w:val="superscript"/>
        </w:rPr>
        <w:t>1</w:t>
      </w:r>
      <w:r w:rsidR="003C05B2">
        <w:t xml:space="preserve"> It is usually associated with infrequent and/or painful defecation, fecal incontinence and abdominal pain.  </w:t>
      </w:r>
      <w:r w:rsidRPr="00195EEE">
        <w:t xml:space="preserve">Constipation leads to </w:t>
      </w:r>
      <w:proofErr w:type="spellStart"/>
      <w:r w:rsidRPr="00195EEE">
        <w:t>encopresis</w:t>
      </w:r>
      <w:proofErr w:type="spellEnd"/>
      <w:r w:rsidRPr="00195EEE">
        <w:t xml:space="preserve"> , enuresis, recurrent UTI, </w:t>
      </w:r>
      <w:proofErr w:type="spellStart"/>
      <w:r w:rsidRPr="00195EEE">
        <w:t>prolapse</w:t>
      </w:r>
      <w:proofErr w:type="spellEnd"/>
      <w:r w:rsidRPr="00195EEE">
        <w:t xml:space="preserve">, </w:t>
      </w:r>
      <w:proofErr w:type="spellStart"/>
      <w:r w:rsidRPr="00195EEE">
        <w:t>intussusception</w:t>
      </w:r>
      <w:proofErr w:type="spellEnd"/>
      <w:r w:rsidRPr="00195EEE">
        <w:t xml:space="preserve"> , rectal ulceration, and protei</w:t>
      </w:r>
      <w:r>
        <w:t xml:space="preserve">n losing </w:t>
      </w:r>
      <w:proofErr w:type="spellStart"/>
      <w:r>
        <w:t>enteropathy</w:t>
      </w:r>
      <w:proofErr w:type="spellEnd"/>
      <w:r>
        <w:t>. Other non-physical complications include s</w:t>
      </w:r>
      <w:r w:rsidRPr="00195EEE">
        <w:t>ocial stigm</w:t>
      </w:r>
      <w:r>
        <w:t xml:space="preserve">a and anxiety . However the problem worsens when there is a fecal impaction. If the child is repeatedly holding his stool, </w:t>
      </w:r>
      <w:r w:rsidRPr="00195EEE">
        <w:t>the rectum and the lower colon stretch, muscle tone is reduced, and the child will begin to retain stool. As stool retention time increases, so does water</w:t>
      </w:r>
      <w:r>
        <w:t xml:space="preserve"> absorption. T</w:t>
      </w:r>
      <w:r w:rsidRPr="00195EEE">
        <w:t>he stool becomes hard and may even reach the point of impaction.</w:t>
      </w:r>
      <w:r>
        <w:t xml:space="preserve"> </w:t>
      </w:r>
      <w:r w:rsidR="00765F70" w:rsidRPr="00195EEE">
        <w:t>Approximately 30-75% of children with long standing functional constipation have abdominal or rectal fecal impaction</w:t>
      </w:r>
      <w:r>
        <w:t xml:space="preserve"> and </w:t>
      </w:r>
      <w:r w:rsidR="00765F70" w:rsidRPr="00195EEE">
        <w:t>90% of those patients result in severe fecal impaction</w:t>
      </w:r>
      <w:r>
        <w:t xml:space="preserve">. </w:t>
      </w:r>
      <w:r w:rsidRPr="00195EEE">
        <w:rPr>
          <w:vertAlign w:val="superscript"/>
        </w:rPr>
        <w:t>2</w:t>
      </w:r>
      <w:r>
        <w:t xml:space="preserve"> A fecal impaction is defined as </w:t>
      </w:r>
      <w:r w:rsidR="00765F70" w:rsidRPr="00195EEE">
        <w:t>a hard mass in the lower abdomen identified by physical exam or</w:t>
      </w:r>
      <w:r>
        <w:t xml:space="preserve"> </w:t>
      </w:r>
      <w:r w:rsidR="00765F70" w:rsidRPr="00195EEE">
        <w:t>dilated rectum filled with a large amount of stool on rectal exam or</w:t>
      </w:r>
      <w:r>
        <w:t xml:space="preserve"> </w:t>
      </w:r>
      <w:r w:rsidR="00765F70" w:rsidRPr="00195EEE">
        <w:t>excessive stool in the distal colon on abdominal radiography</w:t>
      </w:r>
      <w:r>
        <w:t>.</w:t>
      </w:r>
      <w:r w:rsidR="004218D5">
        <w:t xml:space="preserve"> It is </w:t>
      </w:r>
      <w:r w:rsidRPr="00195EEE">
        <w:t xml:space="preserve">important to assess for fecal impaction because disimpaction should be done prior to start </w:t>
      </w:r>
      <w:r w:rsidR="004218D5" w:rsidRPr="00195EEE">
        <w:t>maintena</w:t>
      </w:r>
      <w:r w:rsidR="004218D5">
        <w:t>nc</w:t>
      </w:r>
      <w:r w:rsidR="004218D5" w:rsidRPr="00195EEE">
        <w:t>e</w:t>
      </w:r>
      <w:r w:rsidRPr="00195EEE">
        <w:t xml:space="preserve"> therapy.</w:t>
      </w:r>
      <w:r w:rsidR="004218D5">
        <w:t xml:space="preserve"> If it does not occur</w:t>
      </w:r>
      <w:r w:rsidRPr="00195EEE">
        <w:t xml:space="preserve">, oral laxative treatment may result in an increase of fecal </w:t>
      </w:r>
      <w:r w:rsidR="004218D5" w:rsidRPr="00195EEE">
        <w:t>incontinence</w:t>
      </w:r>
      <w:r w:rsidRPr="00195EEE">
        <w:t xml:space="preserve"> due to overflow diarrhea. </w:t>
      </w:r>
      <w:r w:rsidR="004218D5">
        <w:t>Enema is commonly given for fecal disimpaction as first line treatment, however there have been studies that have shown</w:t>
      </w:r>
      <w:r w:rsidR="004A0F2D">
        <w:t xml:space="preserve"> oral</w:t>
      </w:r>
      <w:r w:rsidR="004218D5">
        <w:t xml:space="preserve"> polyethylene glycol </w:t>
      </w:r>
      <w:r w:rsidR="004A0F2D">
        <w:t xml:space="preserve">(PEG) </w:t>
      </w:r>
      <w:r w:rsidR="004218D5">
        <w:t>to be 95% successful.</w:t>
      </w:r>
      <w:r w:rsidR="004218D5" w:rsidRPr="004218D5">
        <w:rPr>
          <w:vertAlign w:val="superscript"/>
        </w:rPr>
        <w:t xml:space="preserve"> 2</w:t>
      </w:r>
      <w:r w:rsidR="004218D5">
        <w:t xml:space="preserve"> </w:t>
      </w:r>
    </w:p>
    <w:p w:rsidR="006B7A63" w:rsidRDefault="004218D5" w:rsidP="006B7A63">
      <w:pPr>
        <w:pStyle w:val="NoSpacing"/>
      </w:pPr>
      <w:r>
        <w:tab/>
        <w:t>This leads to my PICO question, "</w:t>
      </w:r>
      <w:r w:rsidRPr="004218D5">
        <w:t xml:space="preserve">In children with fecal impaction, is enema or polyethylene glycol more successful at disimpaction? </w:t>
      </w:r>
      <w:r w:rsidR="00C711B7">
        <w:t>"</w:t>
      </w:r>
      <w:r>
        <w:t xml:space="preserve"> A literature search using the </w:t>
      </w:r>
      <w:proofErr w:type="spellStart"/>
      <w:r>
        <w:t>PubMed-MeSH</w:t>
      </w:r>
      <w:proofErr w:type="spellEnd"/>
      <w:r>
        <w:t xml:space="preserve"> database was performed with </w:t>
      </w:r>
      <w:r>
        <w:rPr>
          <w:iCs/>
        </w:rPr>
        <w:t>s</w:t>
      </w:r>
      <w:r w:rsidR="00765F70" w:rsidRPr="004218D5">
        <w:rPr>
          <w:iCs/>
        </w:rPr>
        <w:t>earch terms</w:t>
      </w:r>
      <w:r w:rsidR="00765F70" w:rsidRPr="004218D5">
        <w:t>: (enema AND (</w:t>
      </w:r>
      <w:proofErr w:type="spellStart"/>
      <w:r w:rsidR="00765F70" w:rsidRPr="004218D5">
        <w:t>miralax</w:t>
      </w:r>
      <w:proofErr w:type="spellEnd"/>
      <w:r w:rsidR="00765F70" w:rsidRPr="004218D5">
        <w:t xml:space="preserve"> OR oral laxative OR polyethylene glycol 3350)) AND (fecal di</w:t>
      </w:r>
      <w:r>
        <w:t>simpaction OR constipation) with limits of English articles only. F</w:t>
      </w:r>
      <w:r w:rsidR="00765F70" w:rsidRPr="004218D5">
        <w:t>orward and backward citation</w:t>
      </w:r>
      <w:r>
        <w:t xml:space="preserve"> was also used to perform the literature search.</w:t>
      </w:r>
    </w:p>
    <w:p w:rsidR="00C711B7" w:rsidRDefault="006B7A63" w:rsidP="00C711B7">
      <w:pPr>
        <w:pStyle w:val="NoSpacing"/>
      </w:pPr>
      <w:r>
        <w:tab/>
      </w:r>
      <w:proofErr w:type="spellStart"/>
      <w:r w:rsidR="004218D5">
        <w:t>Bekkali</w:t>
      </w:r>
      <w:proofErr w:type="spellEnd"/>
      <w:r w:rsidR="004218D5">
        <w:t xml:space="preserve"> </w:t>
      </w:r>
      <w:r w:rsidR="004A0F2D">
        <w:t>et al (2005) is a prospective randomized clinical trial that showed PEG to have an increased risk of unsuccessful disimpaction</w:t>
      </w:r>
      <w:r>
        <w:t xml:space="preserve"> over enemas</w:t>
      </w:r>
      <w:r w:rsidR="00765F70">
        <w:rPr>
          <w:vertAlign w:val="superscript"/>
        </w:rPr>
        <w:t>2</w:t>
      </w:r>
      <w:r w:rsidR="004A0F2D">
        <w:t xml:space="preserve">. Even with intent to treat analysis, the best case scenario to account for all the drop outs show there can be a risk of failure to </w:t>
      </w:r>
      <w:proofErr w:type="spellStart"/>
      <w:r w:rsidR="004A0F2D">
        <w:t>disimpact</w:t>
      </w:r>
      <w:proofErr w:type="spellEnd"/>
      <w:r w:rsidR="004A0F2D">
        <w:t>. The study was valid, but it was limited in a small sample size. Miller et al (2012) is a prospective randomized clinical trial that also showed PEG to have an increased risk of unsuccessful disimpaction</w:t>
      </w:r>
      <w:r w:rsidR="00765F70">
        <w:rPr>
          <w:vertAlign w:val="superscript"/>
        </w:rPr>
        <w:t>3</w:t>
      </w:r>
      <w:r w:rsidR="004A0F2D">
        <w:t xml:space="preserve">. </w:t>
      </w:r>
      <w:r>
        <w:t>In the best case scenario, absolute risk reduction of 11.5% but the confidence interval crosses 0, meaning that there can be a risk of an successful disimpaction. The study was valid, but its limitations include s</w:t>
      </w:r>
      <w:r w:rsidR="00765F70" w:rsidRPr="006B7A63">
        <w:t>mall sample size</w:t>
      </w:r>
      <w:r>
        <w:t xml:space="preserve">, </w:t>
      </w:r>
      <w:r w:rsidR="00765F70" w:rsidRPr="006B7A63">
        <w:t>Large number lost to follow-up</w:t>
      </w:r>
      <w:r>
        <w:t>, s</w:t>
      </w:r>
      <w:r w:rsidR="00765F70" w:rsidRPr="006B7A63">
        <w:t>election bias</w:t>
      </w:r>
      <w:r>
        <w:t xml:space="preserve"> and the p</w:t>
      </w:r>
      <w:r w:rsidR="00765F70" w:rsidRPr="006B7A63">
        <w:t xml:space="preserve">rimary </w:t>
      </w:r>
      <w:r>
        <w:t xml:space="preserve">"objective" </w:t>
      </w:r>
      <w:r w:rsidR="00765F70" w:rsidRPr="006B7A63">
        <w:t>measure is actually subjective</w:t>
      </w:r>
      <w:r>
        <w:t xml:space="preserve"> to caregivers. Guest et al (2007) is a retrospective chart review, finding PEG successful disimpaction over enemas</w:t>
      </w:r>
      <w:r w:rsidR="00C711B7">
        <w:t>, with an absolute risk reduction of 24%</w:t>
      </w:r>
      <w:r w:rsidR="00765F70">
        <w:rPr>
          <w:vertAlign w:val="superscript"/>
        </w:rPr>
        <w:t>4</w:t>
      </w:r>
      <w:r w:rsidR="00C711B7">
        <w:t>. The study has poor validity due to being a retrospective study, which introduces confounding factors, selection bias, recall bias and research bias. The limitations include no randomization, no PEG dosing was given in the study, no de</w:t>
      </w:r>
      <w:r w:rsidR="00765F70" w:rsidRPr="00C711B7">
        <w:t>finition of “successful disimpaction</w:t>
      </w:r>
      <w:r w:rsidR="00C711B7">
        <w:t>,</w:t>
      </w:r>
      <w:r w:rsidR="00765F70" w:rsidRPr="00C711B7">
        <w:t>”</w:t>
      </w:r>
      <w:r w:rsidR="00C711B7">
        <w:t xml:space="preserve"> and the study</w:t>
      </w:r>
      <w:r w:rsidR="00765F70" w:rsidRPr="00C711B7">
        <w:t xml:space="preserve"> assumed that disease severity was the same for all treatment groups and the treatment was based on center’s preferred treatment</w:t>
      </w:r>
      <w:r w:rsidR="00C711B7">
        <w:t>. However, this is the only study of with a large sample size.</w:t>
      </w:r>
    </w:p>
    <w:p w:rsidR="001933E8" w:rsidRPr="001933E8" w:rsidRDefault="00C711B7" w:rsidP="001933E8">
      <w:pPr>
        <w:pStyle w:val="NoSpacing"/>
      </w:pPr>
      <w:r>
        <w:tab/>
        <w:t>Based on the three studies</w:t>
      </w:r>
      <w:r w:rsidR="001933E8">
        <w:t xml:space="preserve">, enemas are still the preferred treatment for fecal disimpaction since there is a increased risk of an unsuccessful disimpaction when using polyethylene glycol. More research does need to be done on this topic </w:t>
      </w:r>
      <w:r w:rsidR="001933E8" w:rsidRPr="001933E8">
        <w:t>because ther</w:t>
      </w:r>
      <w:r w:rsidR="001933E8">
        <w:t>e were only small sample size in</w:t>
      </w:r>
      <w:r w:rsidR="001933E8" w:rsidRPr="001933E8">
        <w:t xml:space="preserve"> valid studies.</w:t>
      </w:r>
      <w:r w:rsidR="001933E8">
        <w:t xml:space="preserve"> I</w:t>
      </w:r>
      <w:r w:rsidR="001933E8" w:rsidRPr="001933E8">
        <w:t xml:space="preserve">n the large sample group like the Guest study, there was hope when PEG was more successful. Since it was a retrospective study, it wasn’t great validity. So it would be interesting to see a prospective study with a large sample size involving </w:t>
      </w:r>
      <w:proofErr w:type="spellStart"/>
      <w:r w:rsidR="001933E8" w:rsidRPr="001933E8">
        <w:t>multicenters</w:t>
      </w:r>
      <w:proofErr w:type="spellEnd"/>
      <w:r w:rsidR="001933E8" w:rsidRPr="001933E8">
        <w:t xml:space="preserve">. </w:t>
      </w:r>
      <w:r w:rsidR="001933E8">
        <w:t>If e</w:t>
      </w:r>
      <w:r w:rsidR="001933E8" w:rsidRPr="001933E8">
        <w:t>ne</w:t>
      </w:r>
      <w:r w:rsidR="001933E8">
        <w:t xml:space="preserve">mas were an issue to parents, oral PEG can be trialed </w:t>
      </w:r>
      <w:r w:rsidR="001933E8" w:rsidRPr="001933E8">
        <w:t xml:space="preserve">since from the </w:t>
      </w:r>
      <w:r w:rsidR="001933E8">
        <w:t>studies of Miller and Guest, there are chances of a successful disimpaction. However enemas are still first line treatment at fecal disimpaction.</w:t>
      </w:r>
      <w:r w:rsidR="001933E8" w:rsidRPr="001933E8">
        <w:t xml:space="preserve">  </w:t>
      </w:r>
    </w:p>
    <w:p w:rsidR="003C05B2" w:rsidRDefault="001933E8" w:rsidP="00765F70">
      <w:pPr>
        <w:pStyle w:val="NoSpacing"/>
      </w:pPr>
      <w:r>
        <w:t xml:space="preserve"> </w:t>
      </w:r>
    </w:p>
    <w:p w:rsidR="00765F70" w:rsidRPr="00765F70" w:rsidRDefault="00765F70" w:rsidP="00765F70">
      <w:pPr>
        <w:rPr>
          <w:u w:val="single"/>
        </w:rPr>
      </w:pPr>
      <w:r w:rsidRPr="00765F70">
        <w:rPr>
          <w:u w:val="single"/>
        </w:rPr>
        <w:lastRenderedPageBreak/>
        <w:t>Works Cited</w:t>
      </w:r>
    </w:p>
    <w:p w:rsidR="00765F70" w:rsidRDefault="003C05B2" w:rsidP="00765F70">
      <w:r>
        <w:t xml:space="preserve">1. </w:t>
      </w:r>
      <w:proofErr w:type="spellStart"/>
      <w:r w:rsidR="00765F70" w:rsidRPr="00765F70">
        <w:t>Tabbers</w:t>
      </w:r>
      <w:proofErr w:type="spellEnd"/>
      <w:r w:rsidR="00765F70" w:rsidRPr="00765F70">
        <w:t xml:space="preserve">, MM et al. Evaluation and Treatment of Functional Constipation in Infants and Children : Evidence Based Recommendation From ESPGHAN and NASPGHAN. </w:t>
      </w:r>
      <w:r w:rsidR="00765F70" w:rsidRPr="00765F70">
        <w:rPr>
          <w:i/>
          <w:iCs/>
          <w:lang w:val="pt-BR"/>
        </w:rPr>
        <w:t xml:space="preserve">J Pediatr Gastroenterol Nutr. </w:t>
      </w:r>
      <w:r w:rsidR="00765F70" w:rsidRPr="00765F70">
        <w:rPr>
          <w:lang w:val="pt-BR"/>
        </w:rPr>
        <w:t>2014;58(2):258–274.</w:t>
      </w:r>
      <w:r w:rsidR="00765F70" w:rsidRPr="00765F70">
        <w:t xml:space="preserve"> </w:t>
      </w:r>
    </w:p>
    <w:p w:rsidR="00765F70" w:rsidRDefault="00195EEE" w:rsidP="00765F70">
      <w:r>
        <w:t xml:space="preserve"> 2. </w:t>
      </w:r>
      <w:proofErr w:type="spellStart"/>
      <w:r w:rsidR="00765F70" w:rsidRPr="00765F70">
        <w:t>Bekkali</w:t>
      </w:r>
      <w:proofErr w:type="spellEnd"/>
      <w:r w:rsidR="00765F70" w:rsidRPr="00765F70">
        <w:t xml:space="preserve">, N et al. Rectal Fecal Impaction Treatment in Childhood Constipation: Enemas Versus High Doses Oral PEG. </w:t>
      </w:r>
      <w:r w:rsidR="00765F70" w:rsidRPr="00765F70">
        <w:rPr>
          <w:i/>
          <w:iCs/>
        </w:rPr>
        <w:t xml:space="preserve">Pediatrics. </w:t>
      </w:r>
      <w:r w:rsidR="00765F70" w:rsidRPr="00765F70">
        <w:t>2009; 124(6):e1108-15.</w:t>
      </w:r>
    </w:p>
    <w:p w:rsidR="00765F70" w:rsidRDefault="00765F70" w:rsidP="00765F70">
      <w:r>
        <w:t xml:space="preserve">3. </w:t>
      </w:r>
      <w:r w:rsidRPr="00765F70">
        <w:t xml:space="preserve">Miller, MK et al. A Randomized Trial of Enema Versus Polyethylene </w:t>
      </w:r>
      <w:proofErr w:type="spellStart"/>
      <w:r w:rsidRPr="00765F70">
        <w:t>Gylcol</w:t>
      </w:r>
      <w:proofErr w:type="spellEnd"/>
      <w:r w:rsidRPr="00765F70">
        <w:t xml:space="preserve"> 3350 for Fecal Disimpaction in Children Presenting to an Emergency Department. </w:t>
      </w:r>
      <w:r w:rsidRPr="00765F70">
        <w:rPr>
          <w:i/>
          <w:iCs/>
        </w:rPr>
        <w:t>Pediatric Emergency Care</w:t>
      </w:r>
      <w:r w:rsidRPr="00765F70">
        <w:t>. 2012;28(2):115-119.</w:t>
      </w:r>
    </w:p>
    <w:p w:rsidR="00B159AA" w:rsidRPr="00765F70" w:rsidRDefault="00765F70" w:rsidP="00765F70">
      <w:r>
        <w:t xml:space="preserve">4. </w:t>
      </w:r>
      <w:r w:rsidRPr="00765F70">
        <w:t xml:space="preserve">Guest, JF et al. Clinical and economic impact of using </w:t>
      </w:r>
      <w:proofErr w:type="spellStart"/>
      <w:r w:rsidRPr="00765F70">
        <w:t>macrogol</w:t>
      </w:r>
      <w:proofErr w:type="spellEnd"/>
      <w:r w:rsidRPr="00765F70">
        <w:t xml:space="preserve"> 3350 plus electrolyte in an outpatient setting compared to enemas and suppositories and manual evacuation to treat </w:t>
      </w:r>
      <w:proofErr w:type="spellStart"/>
      <w:r w:rsidRPr="00765F70">
        <w:t>paediatric</w:t>
      </w:r>
      <w:proofErr w:type="spellEnd"/>
      <w:r w:rsidRPr="00765F70">
        <w:t xml:space="preserve"> </w:t>
      </w:r>
      <w:proofErr w:type="spellStart"/>
      <w:r w:rsidRPr="00765F70">
        <w:t>faecal</w:t>
      </w:r>
      <w:proofErr w:type="spellEnd"/>
      <w:r w:rsidRPr="00765F70">
        <w:t xml:space="preserve"> impaction based on actual clinical practice in England and Wales. </w:t>
      </w:r>
      <w:r w:rsidRPr="00765F70">
        <w:rPr>
          <w:i/>
          <w:iCs/>
        </w:rPr>
        <w:t>Current Medical Research and Opinion</w:t>
      </w:r>
      <w:r w:rsidRPr="00765F70">
        <w:t xml:space="preserve">. 2007;23(9):2213-2225. </w:t>
      </w:r>
    </w:p>
    <w:p w:rsidR="00765F70" w:rsidRPr="00765F70" w:rsidRDefault="00765F70" w:rsidP="00765F70"/>
    <w:p w:rsidR="00195EEE" w:rsidRDefault="00195EEE"/>
    <w:sectPr w:rsidR="00195EEE" w:rsidSect="00B5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FBE"/>
    <w:multiLevelType w:val="hybridMultilevel"/>
    <w:tmpl w:val="45400102"/>
    <w:lvl w:ilvl="0" w:tplc="FF3EB4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06E4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E47D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EEA7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18F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523B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262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72E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89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C00F66"/>
    <w:multiLevelType w:val="hybridMultilevel"/>
    <w:tmpl w:val="F07C77EE"/>
    <w:lvl w:ilvl="0" w:tplc="80409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674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4B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E6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E65D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8B1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E7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679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696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6736ED"/>
    <w:multiLevelType w:val="hybridMultilevel"/>
    <w:tmpl w:val="A2227C6C"/>
    <w:lvl w:ilvl="0" w:tplc="C78AA6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029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029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602E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7ABB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68F9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E27C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FE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72E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BC2773"/>
    <w:multiLevelType w:val="hybridMultilevel"/>
    <w:tmpl w:val="53926E74"/>
    <w:lvl w:ilvl="0" w:tplc="E0500C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6465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B88E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C51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808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FE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0242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8808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3C9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3A3BD9"/>
    <w:multiLevelType w:val="hybridMultilevel"/>
    <w:tmpl w:val="5C0213FC"/>
    <w:lvl w:ilvl="0" w:tplc="FF1EE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8BF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09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A99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406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1C9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255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677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27F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733A5C"/>
    <w:multiLevelType w:val="hybridMultilevel"/>
    <w:tmpl w:val="4DC86C18"/>
    <w:lvl w:ilvl="0" w:tplc="6040E9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D04C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70AE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E05F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BCF6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20E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005C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DC99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9682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B38759C"/>
    <w:multiLevelType w:val="hybridMultilevel"/>
    <w:tmpl w:val="8072059A"/>
    <w:lvl w:ilvl="0" w:tplc="3676CD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34B2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BAC3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D618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4F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1EE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1053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28EC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BC76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E2E0CE1"/>
    <w:multiLevelType w:val="hybridMultilevel"/>
    <w:tmpl w:val="6AAE19E2"/>
    <w:lvl w:ilvl="0" w:tplc="4DBC9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6F5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84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2B0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22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A0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0D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66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D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C14AAE"/>
    <w:multiLevelType w:val="hybridMultilevel"/>
    <w:tmpl w:val="6A0010FE"/>
    <w:lvl w:ilvl="0" w:tplc="33500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AF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8C1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4625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27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EBD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4EA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EE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1244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61B53A0"/>
    <w:multiLevelType w:val="hybridMultilevel"/>
    <w:tmpl w:val="D35CEBF0"/>
    <w:lvl w:ilvl="0" w:tplc="16E21D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A888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987F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0626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A61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F0A5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6E78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3A4A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BEF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FD33565"/>
    <w:multiLevelType w:val="hybridMultilevel"/>
    <w:tmpl w:val="2054A706"/>
    <w:lvl w:ilvl="0" w:tplc="093EF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E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26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EB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CA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80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4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B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C1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3376B9"/>
    <w:multiLevelType w:val="hybridMultilevel"/>
    <w:tmpl w:val="F54AC798"/>
    <w:lvl w:ilvl="0" w:tplc="A502BB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2ECD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2C1E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7602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5A92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BAA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D8B5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AE9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4E17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C575CE4"/>
    <w:multiLevelType w:val="hybridMultilevel"/>
    <w:tmpl w:val="E27062FC"/>
    <w:lvl w:ilvl="0" w:tplc="B49C58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DEFA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CC0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DC05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4A84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234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80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82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8C95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7023"/>
    <w:rsid w:val="00020BD7"/>
    <w:rsid w:val="000225C5"/>
    <w:rsid w:val="00023D0A"/>
    <w:rsid w:val="000377CA"/>
    <w:rsid w:val="000461C8"/>
    <w:rsid w:val="0004673A"/>
    <w:rsid w:val="000472A1"/>
    <w:rsid w:val="0004748C"/>
    <w:rsid w:val="00063CDB"/>
    <w:rsid w:val="000803EE"/>
    <w:rsid w:val="000853FF"/>
    <w:rsid w:val="0008781A"/>
    <w:rsid w:val="000B402F"/>
    <w:rsid w:val="000C57BD"/>
    <w:rsid w:val="000C7062"/>
    <w:rsid w:val="000E7710"/>
    <w:rsid w:val="00101CCB"/>
    <w:rsid w:val="0010286E"/>
    <w:rsid w:val="00117F81"/>
    <w:rsid w:val="00136C75"/>
    <w:rsid w:val="00137769"/>
    <w:rsid w:val="00163BF6"/>
    <w:rsid w:val="001673D6"/>
    <w:rsid w:val="001869C5"/>
    <w:rsid w:val="001933E8"/>
    <w:rsid w:val="00195EEE"/>
    <w:rsid w:val="001978AB"/>
    <w:rsid w:val="001A3EC3"/>
    <w:rsid w:val="001B54AA"/>
    <w:rsid w:val="001E1841"/>
    <w:rsid w:val="001E5DED"/>
    <w:rsid w:val="002136DD"/>
    <w:rsid w:val="00225013"/>
    <w:rsid w:val="00225C85"/>
    <w:rsid w:val="002372C4"/>
    <w:rsid w:val="00240024"/>
    <w:rsid w:val="00245F22"/>
    <w:rsid w:val="002621BA"/>
    <w:rsid w:val="002D3669"/>
    <w:rsid w:val="002F1380"/>
    <w:rsid w:val="00306AF8"/>
    <w:rsid w:val="00310C84"/>
    <w:rsid w:val="00310F8C"/>
    <w:rsid w:val="00311F27"/>
    <w:rsid w:val="00312219"/>
    <w:rsid w:val="00322F78"/>
    <w:rsid w:val="00325295"/>
    <w:rsid w:val="003548ED"/>
    <w:rsid w:val="00372662"/>
    <w:rsid w:val="00374EA5"/>
    <w:rsid w:val="0037629D"/>
    <w:rsid w:val="00376397"/>
    <w:rsid w:val="003874B2"/>
    <w:rsid w:val="00391B55"/>
    <w:rsid w:val="003C05B2"/>
    <w:rsid w:val="003E7F6C"/>
    <w:rsid w:val="003F7E49"/>
    <w:rsid w:val="00410BFE"/>
    <w:rsid w:val="004218D5"/>
    <w:rsid w:val="0043142F"/>
    <w:rsid w:val="004539F9"/>
    <w:rsid w:val="00455BE0"/>
    <w:rsid w:val="00460B94"/>
    <w:rsid w:val="00461286"/>
    <w:rsid w:val="004636E2"/>
    <w:rsid w:val="0046635F"/>
    <w:rsid w:val="00473D61"/>
    <w:rsid w:val="00483FEB"/>
    <w:rsid w:val="00491F21"/>
    <w:rsid w:val="0049418C"/>
    <w:rsid w:val="00497715"/>
    <w:rsid w:val="004A0F2D"/>
    <w:rsid w:val="004B7DE6"/>
    <w:rsid w:val="004C15DC"/>
    <w:rsid w:val="004C35A2"/>
    <w:rsid w:val="004D6AE0"/>
    <w:rsid w:val="004E598B"/>
    <w:rsid w:val="004F3808"/>
    <w:rsid w:val="004F65D7"/>
    <w:rsid w:val="004F6D3B"/>
    <w:rsid w:val="00520143"/>
    <w:rsid w:val="00521940"/>
    <w:rsid w:val="00524AE6"/>
    <w:rsid w:val="00525750"/>
    <w:rsid w:val="00536546"/>
    <w:rsid w:val="00567302"/>
    <w:rsid w:val="00580A08"/>
    <w:rsid w:val="00597D18"/>
    <w:rsid w:val="005B0F17"/>
    <w:rsid w:val="005B2C97"/>
    <w:rsid w:val="005F0F5D"/>
    <w:rsid w:val="006079F2"/>
    <w:rsid w:val="00612490"/>
    <w:rsid w:val="00656CB0"/>
    <w:rsid w:val="00664249"/>
    <w:rsid w:val="00673ADA"/>
    <w:rsid w:val="0068411B"/>
    <w:rsid w:val="006842F8"/>
    <w:rsid w:val="006A111B"/>
    <w:rsid w:val="006A2D50"/>
    <w:rsid w:val="006B7A63"/>
    <w:rsid w:val="006F5643"/>
    <w:rsid w:val="0070790B"/>
    <w:rsid w:val="00711D5F"/>
    <w:rsid w:val="007233ED"/>
    <w:rsid w:val="007339CB"/>
    <w:rsid w:val="007506AA"/>
    <w:rsid w:val="007609C5"/>
    <w:rsid w:val="00765F70"/>
    <w:rsid w:val="007740E8"/>
    <w:rsid w:val="007929E5"/>
    <w:rsid w:val="007C0511"/>
    <w:rsid w:val="007C7B35"/>
    <w:rsid w:val="007E168B"/>
    <w:rsid w:val="008139F2"/>
    <w:rsid w:val="0082233D"/>
    <w:rsid w:val="00825CBA"/>
    <w:rsid w:val="00847299"/>
    <w:rsid w:val="00851492"/>
    <w:rsid w:val="008552F7"/>
    <w:rsid w:val="00862190"/>
    <w:rsid w:val="00882C2F"/>
    <w:rsid w:val="00882D8D"/>
    <w:rsid w:val="00892A92"/>
    <w:rsid w:val="0089588D"/>
    <w:rsid w:val="008A0714"/>
    <w:rsid w:val="008A509C"/>
    <w:rsid w:val="008C0EA9"/>
    <w:rsid w:val="008C52AB"/>
    <w:rsid w:val="008D3FF1"/>
    <w:rsid w:val="008D46A5"/>
    <w:rsid w:val="009104E1"/>
    <w:rsid w:val="009739E5"/>
    <w:rsid w:val="00975407"/>
    <w:rsid w:val="00977D47"/>
    <w:rsid w:val="00991293"/>
    <w:rsid w:val="009933C9"/>
    <w:rsid w:val="00996FAF"/>
    <w:rsid w:val="009A5FBE"/>
    <w:rsid w:val="009B07E3"/>
    <w:rsid w:val="009B7E1A"/>
    <w:rsid w:val="009D1A4B"/>
    <w:rsid w:val="009F6374"/>
    <w:rsid w:val="00A03747"/>
    <w:rsid w:val="00A217DD"/>
    <w:rsid w:val="00A53B7F"/>
    <w:rsid w:val="00A55C7E"/>
    <w:rsid w:val="00A563E4"/>
    <w:rsid w:val="00A636F1"/>
    <w:rsid w:val="00A656CE"/>
    <w:rsid w:val="00A67522"/>
    <w:rsid w:val="00A84846"/>
    <w:rsid w:val="00AB451A"/>
    <w:rsid w:val="00AD5824"/>
    <w:rsid w:val="00AD6F0B"/>
    <w:rsid w:val="00AE33BF"/>
    <w:rsid w:val="00AF6EDC"/>
    <w:rsid w:val="00B11904"/>
    <w:rsid w:val="00B159AA"/>
    <w:rsid w:val="00B25D18"/>
    <w:rsid w:val="00B35B5F"/>
    <w:rsid w:val="00B455A5"/>
    <w:rsid w:val="00B55667"/>
    <w:rsid w:val="00B57D0B"/>
    <w:rsid w:val="00BA1F14"/>
    <w:rsid w:val="00BA42BA"/>
    <w:rsid w:val="00BB0A3C"/>
    <w:rsid w:val="00BE3390"/>
    <w:rsid w:val="00BE42A2"/>
    <w:rsid w:val="00BF0BE3"/>
    <w:rsid w:val="00C01640"/>
    <w:rsid w:val="00C07E5D"/>
    <w:rsid w:val="00C40AF4"/>
    <w:rsid w:val="00C711B7"/>
    <w:rsid w:val="00C87BB2"/>
    <w:rsid w:val="00C95449"/>
    <w:rsid w:val="00CA4297"/>
    <w:rsid w:val="00CA7F07"/>
    <w:rsid w:val="00CA7F75"/>
    <w:rsid w:val="00CB5525"/>
    <w:rsid w:val="00CC23B5"/>
    <w:rsid w:val="00CC739F"/>
    <w:rsid w:val="00CD0685"/>
    <w:rsid w:val="00CE6BD3"/>
    <w:rsid w:val="00CF0642"/>
    <w:rsid w:val="00CF452D"/>
    <w:rsid w:val="00D00747"/>
    <w:rsid w:val="00D17445"/>
    <w:rsid w:val="00D27023"/>
    <w:rsid w:val="00D36ED8"/>
    <w:rsid w:val="00D4792E"/>
    <w:rsid w:val="00D527AD"/>
    <w:rsid w:val="00D566B3"/>
    <w:rsid w:val="00D737B1"/>
    <w:rsid w:val="00D744C9"/>
    <w:rsid w:val="00D90B79"/>
    <w:rsid w:val="00D95CF3"/>
    <w:rsid w:val="00D96D0F"/>
    <w:rsid w:val="00DA0FCF"/>
    <w:rsid w:val="00DC20EE"/>
    <w:rsid w:val="00DE1B25"/>
    <w:rsid w:val="00E0731C"/>
    <w:rsid w:val="00E10EDA"/>
    <w:rsid w:val="00E1429A"/>
    <w:rsid w:val="00E36FC3"/>
    <w:rsid w:val="00E401BC"/>
    <w:rsid w:val="00E52BB3"/>
    <w:rsid w:val="00E6061F"/>
    <w:rsid w:val="00E6172D"/>
    <w:rsid w:val="00E61EC9"/>
    <w:rsid w:val="00E65AA3"/>
    <w:rsid w:val="00E84B66"/>
    <w:rsid w:val="00E91BF8"/>
    <w:rsid w:val="00EA5665"/>
    <w:rsid w:val="00EC01D6"/>
    <w:rsid w:val="00EC1400"/>
    <w:rsid w:val="00EE7313"/>
    <w:rsid w:val="00EE7D38"/>
    <w:rsid w:val="00EE7E26"/>
    <w:rsid w:val="00EF3CCC"/>
    <w:rsid w:val="00F10383"/>
    <w:rsid w:val="00F12617"/>
    <w:rsid w:val="00F223D8"/>
    <w:rsid w:val="00F364B2"/>
    <w:rsid w:val="00F40A47"/>
    <w:rsid w:val="00F43D61"/>
    <w:rsid w:val="00F63716"/>
    <w:rsid w:val="00F809FF"/>
    <w:rsid w:val="00F9162D"/>
    <w:rsid w:val="00F96F60"/>
    <w:rsid w:val="00FB293E"/>
    <w:rsid w:val="00FB5423"/>
    <w:rsid w:val="00FC14DB"/>
    <w:rsid w:val="00FC18CA"/>
    <w:rsid w:val="00FC4BC8"/>
    <w:rsid w:val="00FE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95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8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3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4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7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7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675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6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432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790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16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966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8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7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70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7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291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54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6AB4F-B4CF-40F1-AAD0-43D5FE07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Lee</dc:creator>
  <cp:lastModifiedBy>Ada Lee</cp:lastModifiedBy>
  <cp:revision>5</cp:revision>
  <dcterms:created xsi:type="dcterms:W3CDTF">2016-05-10T01:22:00Z</dcterms:created>
  <dcterms:modified xsi:type="dcterms:W3CDTF">2016-05-18T00:14:00Z</dcterms:modified>
</cp:coreProperties>
</file>